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44C55" w14:textId="77777777" w:rsidR="009917A8" w:rsidRDefault="00675518" w:rsidP="00C71AD9">
      <w:pPr>
        <w:jc w:val="center"/>
        <w:rPr>
          <w:rFonts w:ascii="Calibri" w:eastAsia="Times New Roman" w:hAnsi="Calibri" w:cs="Times New Roman"/>
          <w:i/>
          <w:color w:val="000000" w:themeColor="text1"/>
          <w:sz w:val="20"/>
          <w:szCs w:val="20"/>
        </w:rPr>
      </w:pPr>
      <w:r>
        <w:rPr>
          <w:rFonts w:ascii="Calibri" w:eastAsia="Times New Roman" w:hAnsi="Calibri" w:cs="Times New Roman"/>
          <w:i/>
          <w:noProof/>
          <w:color w:val="000000" w:themeColor="text1"/>
          <w:sz w:val="20"/>
          <w:szCs w:val="20"/>
        </w:rPr>
        <w:drawing>
          <wp:anchor distT="0" distB="0" distL="114300" distR="114300" simplePos="0" relativeHeight="251658240" behindDoc="1" locked="0" layoutInCell="1" allowOverlap="1" wp14:anchorId="53931390" wp14:editId="31395E53">
            <wp:simplePos x="0" y="0"/>
            <wp:positionH relativeFrom="column">
              <wp:posOffset>-374015</wp:posOffset>
            </wp:positionH>
            <wp:positionV relativeFrom="page">
              <wp:posOffset>152400</wp:posOffset>
            </wp:positionV>
            <wp:extent cx="1480820" cy="756920"/>
            <wp:effectExtent l="0" t="0" r="5080" b="0"/>
            <wp:wrapTight wrapText="bothSides">
              <wp:wrapPolygon edited="0">
                <wp:start x="2408" y="725"/>
                <wp:lineTo x="370" y="6161"/>
                <wp:lineTo x="370" y="19933"/>
                <wp:lineTo x="9818" y="20658"/>
                <wp:lineTo x="10744" y="20658"/>
                <wp:lineTo x="16858" y="19570"/>
                <wp:lineTo x="18340" y="18846"/>
                <wp:lineTo x="21118" y="15221"/>
                <wp:lineTo x="21489" y="11597"/>
                <wp:lineTo x="5187" y="6523"/>
                <wp:lineTo x="4446" y="4349"/>
                <wp:lineTo x="3149" y="725"/>
                <wp:lineTo x="2408" y="725"/>
              </wp:wrapPolygon>
            </wp:wrapTight>
            <wp:docPr id="2129067790"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067790" name="Picture 1" descr="A black background with a black square&#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1480820" cy="756920"/>
                    </a:xfrm>
                    <a:prstGeom prst="rect">
                      <a:avLst/>
                    </a:prstGeom>
                  </pic:spPr>
                </pic:pic>
              </a:graphicData>
            </a:graphic>
            <wp14:sizeRelH relativeFrom="page">
              <wp14:pctWidth>0</wp14:pctWidth>
            </wp14:sizeRelH>
            <wp14:sizeRelV relativeFrom="page">
              <wp14:pctHeight>0</wp14:pctHeight>
            </wp14:sizeRelV>
          </wp:anchor>
        </w:drawing>
      </w:r>
    </w:p>
    <w:p w14:paraId="4E81283A" w14:textId="77777777" w:rsidR="009917A8" w:rsidRPr="00962CAC" w:rsidRDefault="009917A8" w:rsidP="004436BE">
      <w:pPr>
        <w:jc w:val="center"/>
        <w:rPr>
          <w:rFonts w:ascii="Calibri" w:hAnsi="Calibri" w:cs="Calibri"/>
          <w:b/>
          <w:color w:val="7030A0"/>
          <w:sz w:val="48"/>
          <w:szCs w:val="21"/>
          <w:u w:val="single"/>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pPr>
      <w:r w:rsidRPr="00962CAC">
        <w:rPr>
          <w:rFonts w:ascii="Calibri" w:hAnsi="Calibri" w:cs="Calibri"/>
          <w:b/>
          <w:color w:val="7030A0"/>
          <w:sz w:val="48"/>
          <w:szCs w:val="21"/>
          <w:u w:val="single"/>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t>Geography Curriculum Statement</w:t>
      </w:r>
    </w:p>
    <w:p w14:paraId="4BF1209F" w14:textId="77777777" w:rsidR="001D130B" w:rsidRPr="00962CAC" w:rsidRDefault="001D130B" w:rsidP="00DA04E3">
      <w:pPr>
        <w:rPr>
          <w:rFonts w:ascii="Calibri" w:eastAsia="Times New Roman" w:hAnsi="Calibri" w:cs="Calibri"/>
          <w:b/>
          <w:i/>
          <w:color w:val="000000" w:themeColor="text1"/>
          <w:sz w:val="8"/>
          <w:szCs w:val="8"/>
        </w:rPr>
      </w:pPr>
    </w:p>
    <w:p w14:paraId="7C7D4EA5" w14:textId="77777777" w:rsidR="00AE5F3E" w:rsidRPr="00962CAC" w:rsidRDefault="00DA04E3" w:rsidP="00AE5F3E">
      <w:pPr>
        <w:jc w:val="center"/>
        <w:rPr>
          <w:rFonts w:ascii="Calibri" w:hAnsi="Calibri" w:cs="Calibri"/>
          <w:sz w:val="18"/>
          <w:szCs w:val="18"/>
        </w:rPr>
      </w:pPr>
      <w:r w:rsidRPr="00962CAC">
        <w:rPr>
          <w:rFonts w:ascii="Calibri" w:eastAsia="Times New Roman" w:hAnsi="Calibri" w:cs="Calibri"/>
          <w:b/>
          <w:i/>
          <w:color w:val="000000" w:themeColor="text1"/>
          <w:sz w:val="16"/>
          <w:szCs w:val="16"/>
        </w:rPr>
        <w:t>“</w:t>
      </w:r>
      <w:r w:rsidRPr="00962CAC">
        <w:rPr>
          <w:rFonts w:ascii="Calibri" w:hAnsi="Calibri" w:cs="Calibri"/>
          <w:i/>
          <w:iCs/>
          <w:sz w:val="18"/>
          <w:szCs w:val="18"/>
        </w:rPr>
        <w:t>The study of geography is about more than just memorising places on a map, it’s about understanding the complexity of our wor</w:t>
      </w:r>
      <w:r w:rsidR="00561E72" w:rsidRPr="00962CAC">
        <w:rPr>
          <w:rFonts w:ascii="Calibri" w:hAnsi="Calibri" w:cs="Calibri"/>
          <w:i/>
          <w:iCs/>
          <w:sz w:val="18"/>
          <w:szCs w:val="18"/>
        </w:rPr>
        <w:t>l</w:t>
      </w:r>
      <w:r w:rsidRPr="00962CAC">
        <w:rPr>
          <w:rFonts w:ascii="Calibri" w:hAnsi="Calibri" w:cs="Calibri"/>
          <w:i/>
          <w:iCs/>
          <w:sz w:val="18"/>
          <w:szCs w:val="18"/>
        </w:rPr>
        <w:t>d, appreciating the diversity of cultures that exist across continents. And in the end, it’s about using all that knowledge to help bridge divides and bring people together”.</w:t>
      </w:r>
      <w:r w:rsidRPr="00962CAC">
        <w:rPr>
          <w:rFonts w:ascii="Calibri" w:hAnsi="Calibri" w:cs="Calibri"/>
          <w:sz w:val="18"/>
          <w:szCs w:val="18"/>
        </w:rPr>
        <w:t xml:space="preserve"> </w:t>
      </w:r>
      <w:r w:rsidR="00150F92" w:rsidRPr="00962CAC">
        <w:rPr>
          <w:rFonts w:ascii="Calibri" w:hAnsi="Calibri" w:cs="Calibri"/>
          <w:sz w:val="18"/>
          <w:szCs w:val="18"/>
        </w:rPr>
        <w:t xml:space="preserve">             </w:t>
      </w:r>
    </w:p>
    <w:p w14:paraId="6E3F1CCE" w14:textId="77777777" w:rsidR="00DF27FA" w:rsidRPr="00962CAC" w:rsidRDefault="00DA04E3" w:rsidP="00AE5F3E">
      <w:pPr>
        <w:jc w:val="center"/>
        <w:rPr>
          <w:rFonts w:ascii="Calibri" w:eastAsia="Times New Roman" w:hAnsi="Calibri" w:cs="Calibri"/>
          <w:b/>
          <w:bCs/>
          <w:color w:val="000000" w:themeColor="text1"/>
          <w:sz w:val="18"/>
          <w:szCs w:val="18"/>
        </w:rPr>
      </w:pPr>
      <w:r w:rsidRPr="00962CAC">
        <w:rPr>
          <w:rFonts w:ascii="Calibri" w:hAnsi="Calibri" w:cs="Calibri"/>
          <w:b/>
          <w:bCs/>
          <w:sz w:val="18"/>
          <w:szCs w:val="18"/>
        </w:rPr>
        <w:t>Barack Obama</w:t>
      </w:r>
    </w:p>
    <w:p w14:paraId="0640F743" w14:textId="77777777" w:rsidR="00AE5F3E" w:rsidRPr="00962CAC" w:rsidRDefault="00AE5F3E" w:rsidP="00AE5F3E">
      <w:pPr>
        <w:jc w:val="center"/>
        <w:rPr>
          <w:rFonts w:ascii="Calibri" w:eastAsia="Times New Roman" w:hAnsi="Calibri" w:cs="Calibri"/>
          <w:b/>
          <w:bCs/>
          <w:color w:val="000000" w:themeColor="text1"/>
          <w:sz w:val="2"/>
          <w:szCs w:val="2"/>
        </w:rPr>
      </w:pPr>
    </w:p>
    <w:p w14:paraId="055A7287" w14:textId="77777777" w:rsidR="009917A8" w:rsidRPr="00962CAC" w:rsidRDefault="00871439" w:rsidP="00C71AD9">
      <w:pPr>
        <w:rPr>
          <w:rFonts w:ascii="Calibri" w:hAnsi="Calibri" w:cs="Calibri"/>
          <w:b/>
          <w:color w:val="7030A0"/>
          <w:sz w:val="32"/>
          <w:szCs w:val="22"/>
          <w:u w:val="single"/>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pPr>
      <w:r w:rsidRPr="00962CAC">
        <w:rPr>
          <w:rFonts w:ascii="Calibri" w:hAnsi="Calibri" w:cs="Calibri"/>
          <w:b/>
          <w:color w:val="7030A0"/>
          <w:sz w:val="32"/>
          <w:szCs w:val="22"/>
          <w:u w:val="single"/>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t xml:space="preserve">Curriculum </w:t>
      </w:r>
      <w:r w:rsidR="001955AB" w:rsidRPr="00962CAC">
        <w:rPr>
          <w:rFonts w:ascii="Calibri" w:hAnsi="Calibri" w:cs="Calibri"/>
          <w:b/>
          <w:color w:val="7030A0"/>
          <w:sz w:val="32"/>
          <w:szCs w:val="22"/>
          <w:u w:val="single"/>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t>I</w:t>
      </w:r>
      <w:r w:rsidRPr="00962CAC">
        <w:rPr>
          <w:rFonts w:ascii="Calibri" w:hAnsi="Calibri" w:cs="Calibri"/>
          <w:b/>
          <w:color w:val="7030A0"/>
          <w:sz w:val="32"/>
          <w:szCs w:val="22"/>
          <w:u w:val="single"/>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t>ntent:</w:t>
      </w:r>
    </w:p>
    <w:p w14:paraId="79E84675" w14:textId="77777777" w:rsidR="00DA04E3" w:rsidRPr="00962CAC" w:rsidRDefault="00DA04E3" w:rsidP="00DA04E3">
      <w:pPr>
        <w:pStyle w:val="NormalWeb"/>
        <w:shd w:val="clear" w:color="auto" w:fill="FFFFFF"/>
        <w:spacing w:before="0" w:beforeAutospacing="0" w:after="0" w:afterAutospacing="0"/>
        <w:jc w:val="center"/>
        <w:rPr>
          <w:rFonts w:ascii="Calibri" w:hAnsi="Calibri" w:cs="Calibri"/>
          <w:b/>
          <w:bCs/>
          <w:i/>
          <w:sz w:val="20"/>
          <w:szCs w:val="20"/>
        </w:rPr>
      </w:pPr>
      <w:r w:rsidRPr="00962CAC">
        <w:rPr>
          <w:rFonts w:ascii="Calibri" w:hAnsi="Calibri" w:cs="Calibri"/>
          <w:b/>
          <w:bCs/>
          <w:i/>
          <w:sz w:val="20"/>
          <w:szCs w:val="20"/>
        </w:rPr>
        <w:t xml:space="preserve">At </w:t>
      </w:r>
      <w:r w:rsidR="00675518" w:rsidRPr="00962CAC">
        <w:rPr>
          <w:rFonts w:ascii="Calibri" w:hAnsi="Calibri" w:cs="Calibri"/>
          <w:b/>
          <w:bCs/>
          <w:i/>
          <w:sz w:val="20"/>
          <w:szCs w:val="20"/>
        </w:rPr>
        <w:t>St Martin’s</w:t>
      </w:r>
      <w:r w:rsidRPr="00962CAC">
        <w:rPr>
          <w:rFonts w:ascii="Calibri" w:hAnsi="Calibri" w:cs="Calibri"/>
          <w:b/>
          <w:bCs/>
          <w:i/>
          <w:sz w:val="20"/>
          <w:szCs w:val="20"/>
        </w:rPr>
        <w:t xml:space="preserve"> we believe that all children should be enthused by the ever-changing world and be equipped with skills that allow them to flourish.</w:t>
      </w:r>
    </w:p>
    <w:p w14:paraId="5EE3F727" w14:textId="77777777" w:rsidR="00DA04E3" w:rsidRPr="00962CAC" w:rsidRDefault="00DA04E3" w:rsidP="00C71AD9">
      <w:pPr>
        <w:rPr>
          <w:rFonts w:ascii="Calibri" w:hAnsi="Calibri" w:cs="Calibri"/>
          <w:b/>
          <w:color w:val="7030A0"/>
          <w:sz w:val="4"/>
          <w:szCs w:val="4"/>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pPr>
    </w:p>
    <w:p w14:paraId="6A8D8EB9" w14:textId="77777777" w:rsidR="00DF27FA" w:rsidRPr="00962CAC" w:rsidRDefault="00DF27FA" w:rsidP="00BB1CB5">
      <w:pPr>
        <w:rPr>
          <w:rFonts w:ascii="Calibri" w:eastAsia="Times New Roman" w:hAnsi="Calibri" w:cs="Calibri"/>
          <w:color w:val="000000" w:themeColor="text1"/>
          <w:sz w:val="20"/>
          <w:szCs w:val="20"/>
        </w:rPr>
      </w:pPr>
      <w:r w:rsidRPr="00962CAC">
        <w:rPr>
          <w:rFonts w:ascii="Calibri" w:eastAsia="Times New Roman" w:hAnsi="Calibri" w:cs="Calibri"/>
          <w:color w:val="000000" w:themeColor="text1"/>
          <w:sz w:val="20"/>
          <w:szCs w:val="20"/>
        </w:rPr>
        <w:t xml:space="preserve">At </w:t>
      </w:r>
      <w:r w:rsidR="00675518" w:rsidRPr="00962CAC">
        <w:rPr>
          <w:rFonts w:ascii="Calibri" w:eastAsia="Times New Roman" w:hAnsi="Calibri" w:cs="Calibri"/>
          <w:color w:val="000000" w:themeColor="text1"/>
          <w:sz w:val="20"/>
          <w:szCs w:val="20"/>
        </w:rPr>
        <w:t>St Martin’s</w:t>
      </w:r>
      <w:r w:rsidRPr="00962CAC">
        <w:rPr>
          <w:rFonts w:ascii="Calibri" w:eastAsia="Times New Roman" w:hAnsi="Calibri" w:cs="Calibri"/>
          <w:color w:val="000000" w:themeColor="text1"/>
          <w:sz w:val="20"/>
          <w:szCs w:val="20"/>
        </w:rPr>
        <w:t xml:space="preserve"> Primary Academy, our intent is to produce a </w:t>
      </w:r>
      <w:r w:rsidR="00AE5F3E" w:rsidRPr="00962CAC">
        <w:rPr>
          <w:rFonts w:ascii="Calibri" w:eastAsia="Times New Roman" w:hAnsi="Calibri" w:cs="Calibri"/>
          <w:color w:val="000000" w:themeColor="text1"/>
          <w:sz w:val="20"/>
          <w:szCs w:val="20"/>
        </w:rPr>
        <w:t>high-quality</w:t>
      </w:r>
      <w:r w:rsidRPr="00962CAC">
        <w:rPr>
          <w:rFonts w:ascii="Calibri" w:eastAsia="Times New Roman" w:hAnsi="Calibri" w:cs="Calibri"/>
          <w:color w:val="000000" w:themeColor="text1"/>
          <w:sz w:val="20"/>
          <w:szCs w:val="20"/>
        </w:rPr>
        <w:t xml:space="preserve"> Geography curriculum for all our children which inspires children’s curiosity and interest to explore the world that we live in, whilst igniting a love of learning. </w:t>
      </w:r>
    </w:p>
    <w:p w14:paraId="53A93D33" w14:textId="77777777" w:rsidR="00150F92" w:rsidRPr="00962CAC" w:rsidRDefault="00150F92" w:rsidP="00150F92">
      <w:pPr>
        <w:pStyle w:val="NormalWeb"/>
        <w:spacing w:before="0" w:beforeAutospacing="0" w:after="0" w:afterAutospacing="0"/>
        <w:textAlignment w:val="top"/>
        <w:rPr>
          <w:rFonts w:ascii="Calibri" w:hAnsi="Calibri" w:cs="Calibri"/>
          <w:sz w:val="20"/>
          <w:szCs w:val="20"/>
        </w:rPr>
      </w:pPr>
      <w:r w:rsidRPr="00962CAC">
        <w:rPr>
          <w:rFonts w:ascii="Calibri" w:hAnsi="Calibri" w:cs="Calibri"/>
          <w:sz w:val="20"/>
          <w:szCs w:val="20"/>
        </w:rPr>
        <w:t xml:space="preserve">We provide children with opportunities to investigate and make enquiries about their local area so that they can develop a real sense of who they are, their heritage and what makes our local area unique and special. The children’s ability to apply geographical skills is a vital part of Geography at </w:t>
      </w:r>
      <w:r w:rsidR="00675518" w:rsidRPr="00962CAC">
        <w:rPr>
          <w:rFonts w:ascii="Calibri" w:hAnsi="Calibri" w:cs="Calibri"/>
          <w:sz w:val="20"/>
          <w:szCs w:val="20"/>
        </w:rPr>
        <w:t>St Martin’s</w:t>
      </w:r>
      <w:r w:rsidRPr="00962CAC">
        <w:rPr>
          <w:rFonts w:ascii="Calibri" w:hAnsi="Calibri" w:cs="Calibri"/>
          <w:sz w:val="20"/>
          <w:szCs w:val="20"/>
        </w:rPr>
        <w:t>; this enables them to confidently communicate their findings and geographical understanding to a range of audiences.</w:t>
      </w:r>
    </w:p>
    <w:p w14:paraId="1E9DC03F" w14:textId="77777777" w:rsidR="006046DD" w:rsidRPr="00962CAC" w:rsidRDefault="00953481" w:rsidP="00BB1CB5">
      <w:pPr>
        <w:rPr>
          <w:rFonts w:ascii="Calibri" w:eastAsia="Times New Roman" w:hAnsi="Calibri" w:cs="Calibri"/>
          <w:color w:val="000000" w:themeColor="text1"/>
          <w:sz w:val="20"/>
          <w:szCs w:val="20"/>
        </w:rPr>
      </w:pPr>
      <w:r w:rsidRPr="00962CAC">
        <w:rPr>
          <w:rFonts w:ascii="Calibri" w:eastAsia="Times New Roman" w:hAnsi="Calibri" w:cs="Calibri"/>
          <w:color w:val="000000" w:themeColor="text1"/>
          <w:sz w:val="20"/>
          <w:szCs w:val="20"/>
        </w:rPr>
        <w:t xml:space="preserve">Geography </w:t>
      </w:r>
      <w:r w:rsidR="00E36036" w:rsidRPr="00962CAC">
        <w:rPr>
          <w:rFonts w:ascii="Calibri" w:eastAsia="Times New Roman" w:hAnsi="Calibri" w:cs="Calibri"/>
          <w:color w:val="000000" w:themeColor="text1"/>
          <w:sz w:val="20"/>
          <w:szCs w:val="20"/>
        </w:rPr>
        <w:t>is by nature an investigative subject, which develops an understanding of concepts</w:t>
      </w:r>
      <w:r w:rsidR="00FC6554" w:rsidRPr="00962CAC">
        <w:rPr>
          <w:rFonts w:ascii="Calibri" w:eastAsia="Times New Roman" w:hAnsi="Calibri" w:cs="Calibri"/>
          <w:color w:val="000000" w:themeColor="text1"/>
          <w:sz w:val="20"/>
          <w:szCs w:val="20"/>
        </w:rPr>
        <w:t xml:space="preserve">, </w:t>
      </w:r>
      <w:r w:rsidR="00F96185" w:rsidRPr="00962CAC">
        <w:rPr>
          <w:rFonts w:ascii="Calibri" w:eastAsia="Times New Roman" w:hAnsi="Calibri" w:cs="Calibri"/>
          <w:color w:val="000000" w:themeColor="text1"/>
          <w:sz w:val="20"/>
          <w:szCs w:val="20"/>
        </w:rPr>
        <w:t>knowledge,</w:t>
      </w:r>
      <w:r w:rsidR="00E36036" w:rsidRPr="00962CAC">
        <w:rPr>
          <w:rFonts w:ascii="Calibri" w:eastAsia="Times New Roman" w:hAnsi="Calibri" w:cs="Calibri"/>
          <w:color w:val="000000" w:themeColor="text1"/>
          <w:sz w:val="20"/>
          <w:szCs w:val="20"/>
        </w:rPr>
        <w:t xml:space="preserve"> and skills. The geography lessons at </w:t>
      </w:r>
      <w:r w:rsidR="00675518" w:rsidRPr="00962CAC">
        <w:rPr>
          <w:rFonts w:ascii="Calibri" w:eastAsia="Times New Roman" w:hAnsi="Calibri" w:cs="Calibri"/>
          <w:color w:val="000000" w:themeColor="text1"/>
          <w:sz w:val="20"/>
          <w:szCs w:val="20"/>
        </w:rPr>
        <w:t>St Martin’s</w:t>
      </w:r>
      <w:r w:rsidR="00E36036" w:rsidRPr="00962CAC">
        <w:rPr>
          <w:rFonts w:ascii="Calibri" w:eastAsia="Times New Roman" w:hAnsi="Calibri" w:cs="Calibri"/>
          <w:color w:val="000000" w:themeColor="text1"/>
          <w:sz w:val="20"/>
          <w:szCs w:val="20"/>
        </w:rPr>
        <w:t xml:space="preserve"> will encompass this and seek to inspire children’s curiosity of the world and its people, it will provoke thought </w:t>
      </w:r>
      <w:r w:rsidR="006046DD" w:rsidRPr="00962CAC">
        <w:rPr>
          <w:rFonts w:ascii="Calibri" w:eastAsia="Times New Roman" w:hAnsi="Calibri" w:cs="Calibri"/>
          <w:color w:val="000000" w:themeColor="text1"/>
          <w:sz w:val="20"/>
          <w:szCs w:val="20"/>
        </w:rPr>
        <w:t>about both</w:t>
      </w:r>
      <w:r w:rsidR="00E36036" w:rsidRPr="00962CAC">
        <w:rPr>
          <w:rFonts w:ascii="Calibri" w:eastAsia="Times New Roman" w:hAnsi="Calibri" w:cs="Calibri"/>
          <w:color w:val="000000" w:themeColor="text1"/>
          <w:sz w:val="20"/>
          <w:szCs w:val="20"/>
        </w:rPr>
        <w:t xml:space="preserve"> natural and human environments, together with ensuring children have a deep understanding of the Earth’s </w:t>
      </w:r>
      <w:r w:rsidR="006046DD" w:rsidRPr="00962CAC">
        <w:rPr>
          <w:rFonts w:ascii="Calibri" w:eastAsia="Times New Roman" w:hAnsi="Calibri" w:cs="Calibri"/>
          <w:color w:val="000000" w:themeColor="text1"/>
          <w:sz w:val="20"/>
          <w:szCs w:val="20"/>
        </w:rPr>
        <w:t>k</w:t>
      </w:r>
      <w:r w:rsidR="00E36036" w:rsidRPr="00962CAC">
        <w:rPr>
          <w:rFonts w:ascii="Calibri" w:eastAsia="Times New Roman" w:hAnsi="Calibri" w:cs="Calibri"/>
          <w:color w:val="000000" w:themeColor="text1"/>
          <w:sz w:val="20"/>
          <w:szCs w:val="20"/>
        </w:rPr>
        <w:t xml:space="preserve">ey physical and human features. </w:t>
      </w:r>
    </w:p>
    <w:p w14:paraId="24E4E7E3" w14:textId="77777777" w:rsidR="006046DD" w:rsidRPr="00962CAC" w:rsidRDefault="006046DD" w:rsidP="00BB1CB5">
      <w:pPr>
        <w:rPr>
          <w:rFonts w:ascii="Calibri" w:eastAsia="Times New Roman" w:hAnsi="Calibri" w:cs="Calibri"/>
          <w:color w:val="000000" w:themeColor="text1"/>
          <w:sz w:val="10"/>
          <w:szCs w:val="10"/>
        </w:rPr>
      </w:pPr>
    </w:p>
    <w:p w14:paraId="705B640E" w14:textId="77777777" w:rsidR="00C7492E" w:rsidRDefault="00E36036" w:rsidP="006046DD">
      <w:pPr>
        <w:rPr>
          <w:rFonts w:ascii="Calibri" w:eastAsia="Times New Roman" w:hAnsi="Calibri" w:cs="Calibri"/>
          <w:color w:val="000000" w:themeColor="text1"/>
          <w:sz w:val="20"/>
          <w:szCs w:val="20"/>
        </w:rPr>
      </w:pPr>
      <w:r w:rsidRPr="00962CAC">
        <w:rPr>
          <w:rFonts w:ascii="Calibri" w:eastAsia="Times New Roman" w:hAnsi="Calibri" w:cs="Calibri"/>
          <w:color w:val="000000" w:themeColor="text1"/>
          <w:sz w:val="20"/>
          <w:szCs w:val="20"/>
        </w:rPr>
        <w:t xml:space="preserve">The lessons will be underpinned with a focus on developing geographical skills and ensuring sound progression of knowledge and a sequenced understanding of key concepts. As teachers we aspire to ensure that the skills taught are transferable </w:t>
      </w:r>
      <w:r w:rsidR="006046DD" w:rsidRPr="00962CAC">
        <w:rPr>
          <w:rFonts w:ascii="Calibri" w:eastAsia="Times New Roman" w:hAnsi="Calibri" w:cs="Calibri"/>
          <w:color w:val="000000" w:themeColor="text1"/>
          <w:sz w:val="20"/>
          <w:szCs w:val="20"/>
        </w:rPr>
        <w:t>throughout their</w:t>
      </w:r>
      <w:r w:rsidRPr="00962CAC">
        <w:rPr>
          <w:rFonts w:ascii="Calibri" w:eastAsia="Times New Roman" w:hAnsi="Calibri" w:cs="Calibri"/>
          <w:color w:val="000000" w:themeColor="text1"/>
          <w:sz w:val="20"/>
          <w:szCs w:val="20"/>
        </w:rPr>
        <w:t xml:space="preserve"> time at </w:t>
      </w:r>
      <w:r w:rsidR="00675518" w:rsidRPr="00962CAC">
        <w:rPr>
          <w:rFonts w:ascii="Calibri" w:eastAsia="Times New Roman" w:hAnsi="Calibri" w:cs="Calibri"/>
          <w:color w:val="000000" w:themeColor="text1"/>
          <w:sz w:val="20"/>
          <w:szCs w:val="20"/>
        </w:rPr>
        <w:t>St Martin’s</w:t>
      </w:r>
      <w:r w:rsidRPr="00962CAC">
        <w:rPr>
          <w:rFonts w:ascii="Calibri" w:eastAsia="Times New Roman" w:hAnsi="Calibri" w:cs="Calibri"/>
          <w:color w:val="000000" w:themeColor="text1"/>
          <w:sz w:val="20"/>
          <w:szCs w:val="20"/>
        </w:rPr>
        <w:t xml:space="preserve"> </w:t>
      </w:r>
      <w:r w:rsidR="00F96185" w:rsidRPr="00962CAC">
        <w:rPr>
          <w:rFonts w:ascii="Calibri" w:eastAsia="Times New Roman" w:hAnsi="Calibri" w:cs="Calibri"/>
          <w:color w:val="000000" w:themeColor="text1"/>
          <w:sz w:val="20"/>
          <w:szCs w:val="20"/>
        </w:rPr>
        <w:t>and</w:t>
      </w:r>
      <w:r w:rsidRPr="00962CAC">
        <w:rPr>
          <w:rFonts w:ascii="Calibri" w:eastAsia="Times New Roman" w:hAnsi="Calibri" w:cs="Calibri"/>
          <w:color w:val="000000" w:themeColor="text1"/>
          <w:sz w:val="20"/>
          <w:szCs w:val="20"/>
        </w:rPr>
        <w:t xml:space="preserve"> into their furt</w:t>
      </w:r>
      <w:r w:rsidR="006046DD" w:rsidRPr="00962CAC">
        <w:rPr>
          <w:rFonts w:ascii="Calibri" w:eastAsia="Times New Roman" w:hAnsi="Calibri" w:cs="Calibri"/>
          <w:color w:val="000000" w:themeColor="text1"/>
          <w:sz w:val="20"/>
          <w:szCs w:val="20"/>
        </w:rPr>
        <w:t xml:space="preserve">her education. </w:t>
      </w:r>
    </w:p>
    <w:p w14:paraId="40392F71" w14:textId="77777777" w:rsidR="00C7492E" w:rsidRPr="00C7492E" w:rsidRDefault="00C7492E" w:rsidP="00C7492E">
      <w:pPr>
        <w:rPr>
          <w:rFonts w:ascii="Calibri" w:eastAsia="Times New Roman" w:hAnsi="Calibri" w:cs="Calibri"/>
          <w:color w:val="000000" w:themeColor="text1"/>
          <w:sz w:val="20"/>
          <w:szCs w:val="20"/>
        </w:rPr>
      </w:pPr>
      <w:r w:rsidRPr="00C7492E">
        <w:rPr>
          <w:sz w:val="20"/>
          <w:szCs w:val="20"/>
        </w:rPr>
        <w:t>Our mixed-age curriculum is deliberately designed so that pupils learn through a shared geographical enquiry while following an age-appropriate pathway of knowledge, skills and geographical concepts. This ensures a coherent experience for each class alongside clear progression and suitable challenge for every year group.</w:t>
      </w:r>
    </w:p>
    <w:p w14:paraId="76D7648B" w14:textId="77777777" w:rsidR="00C7492E" w:rsidRDefault="00C7492E" w:rsidP="006046DD">
      <w:pPr>
        <w:rPr>
          <w:rFonts w:ascii="Calibri" w:eastAsia="Times New Roman" w:hAnsi="Calibri" w:cs="Calibri"/>
          <w:color w:val="000000" w:themeColor="text1"/>
          <w:sz w:val="20"/>
          <w:szCs w:val="20"/>
        </w:rPr>
      </w:pPr>
    </w:p>
    <w:p w14:paraId="7CA0AF60" w14:textId="7D1A590E" w:rsidR="006046DD" w:rsidRPr="00962CAC" w:rsidRDefault="008531F6" w:rsidP="006046DD">
      <w:pPr>
        <w:rPr>
          <w:rFonts w:ascii="Calibri" w:eastAsia="Times New Roman" w:hAnsi="Calibri" w:cs="Calibri"/>
          <w:color w:val="000000" w:themeColor="text1"/>
          <w:sz w:val="20"/>
          <w:szCs w:val="20"/>
        </w:rPr>
      </w:pPr>
      <w:r w:rsidRPr="00962CAC">
        <w:rPr>
          <w:rFonts w:ascii="Calibri" w:hAnsi="Calibri" w:cs="Calibri"/>
          <w:sz w:val="20"/>
          <w:szCs w:val="20"/>
        </w:rPr>
        <w:t>Our core aims are:</w:t>
      </w:r>
    </w:p>
    <w:p w14:paraId="10B812F3" w14:textId="77777777" w:rsidR="006A25DD" w:rsidRPr="00962CAC" w:rsidRDefault="006046DD" w:rsidP="006046DD">
      <w:pPr>
        <w:pStyle w:val="ListParagraph"/>
        <w:numPr>
          <w:ilvl w:val="0"/>
          <w:numId w:val="1"/>
        </w:numPr>
        <w:rPr>
          <w:rFonts w:ascii="Calibri" w:eastAsia="Times New Roman" w:hAnsi="Calibri" w:cs="Calibri"/>
          <w:color w:val="000000" w:themeColor="text1"/>
          <w:sz w:val="20"/>
          <w:szCs w:val="20"/>
        </w:rPr>
      </w:pPr>
      <w:r w:rsidRPr="00962CAC">
        <w:rPr>
          <w:rFonts w:ascii="Calibri" w:eastAsia="Times New Roman" w:hAnsi="Calibri" w:cs="Calibri"/>
          <w:b/>
          <w:color w:val="000000" w:themeColor="text1"/>
          <w:sz w:val="20"/>
          <w:szCs w:val="20"/>
        </w:rPr>
        <w:t>To be competent geographers</w:t>
      </w:r>
      <w:r w:rsidRPr="00962CAC">
        <w:rPr>
          <w:rFonts w:ascii="Calibri" w:eastAsia="Times New Roman" w:hAnsi="Calibri" w:cs="Calibri"/>
          <w:color w:val="000000" w:themeColor="text1"/>
          <w:sz w:val="20"/>
          <w:szCs w:val="20"/>
        </w:rPr>
        <w:t xml:space="preserve"> who can collect, </w:t>
      </w:r>
      <w:r w:rsidR="00F96185" w:rsidRPr="00962CAC">
        <w:rPr>
          <w:rFonts w:ascii="Calibri" w:eastAsia="Times New Roman" w:hAnsi="Calibri" w:cs="Calibri"/>
          <w:color w:val="000000" w:themeColor="text1"/>
          <w:sz w:val="20"/>
          <w:szCs w:val="20"/>
        </w:rPr>
        <w:t>analyse,</w:t>
      </w:r>
      <w:r w:rsidRPr="00962CAC">
        <w:rPr>
          <w:rFonts w:ascii="Calibri" w:eastAsia="Times New Roman" w:hAnsi="Calibri" w:cs="Calibri"/>
          <w:color w:val="000000" w:themeColor="text1"/>
          <w:sz w:val="20"/>
          <w:szCs w:val="20"/>
        </w:rPr>
        <w:t xml:space="preserve"> and interpret a range of geographical sources</w:t>
      </w:r>
      <w:r w:rsidR="006A25DD" w:rsidRPr="00962CAC">
        <w:rPr>
          <w:rFonts w:ascii="Calibri" w:eastAsia="Times New Roman" w:hAnsi="Calibri" w:cs="Calibri"/>
          <w:color w:val="000000" w:themeColor="text1"/>
          <w:sz w:val="20"/>
          <w:szCs w:val="20"/>
        </w:rPr>
        <w:t xml:space="preserve"> using field work effectively.</w:t>
      </w:r>
      <w:r w:rsidR="00297017" w:rsidRPr="00962CAC">
        <w:rPr>
          <w:rFonts w:ascii="Calibri" w:eastAsia="Times New Roman" w:hAnsi="Calibri" w:cs="Calibri"/>
          <w:color w:val="000000" w:themeColor="text1"/>
          <w:sz w:val="20"/>
          <w:szCs w:val="20"/>
        </w:rPr>
        <w:t xml:space="preserve"> Children are fluent in the skills of enquiry, </w:t>
      </w:r>
      <w:r w:rsidR="00F96185" w:rsidRPr="00962CAC">
        <w:rPr>
          <w:rFonts w:ascii="Calibri" w:eastAsia="Times New Roman" w:hAnsi="Calibri" w:cs="Calibri"/>
          <w:color w:val="000000" w:themeColor="text1"/>
          <w:sz w:val="20"/>
          <w:szCs w:val="20"/>
        </w:rPr>
        <w:t>can</w:t>
      </w:r>
      <w:r w:rsidR="00297017" w:rsidRPr="00962CAC">
        <w:rPr>
          <w:rFonts w:ascii="Calibri" w:eastAsia="Times New Roman" w:hAnsi="Calibri" w:cs="Calibri"/>
          <w:color w:val="000000" w:themeColor="text1"/>
          <w:sz w:val="20"/>
          <w:szCs w:val="20"/>
        </w:rPr>
        <w:t xml:space="preserve"> apply questioning skills and reach clear conclusion where they can explain their findings.</w:t>
      </w:r>
    </w:p>
    <w:p w14:paraId="00BBB3F8" w14:textId="77777777" w:rsidR="006046DD" w:rsidRPr="00962CAC" w:rsidRDefault="006A25DD" w:rsidP="006046DD">
      <w:pPr>
        <w:pStyle w:val="ListParagraph"/>
        <w:numPr>
          <w:ilvl w:val="0"/>
          <w:numId w:val="1"/>
        </w:numPr>
        <w:rPr>
          <w:rFonts w:ascii="Calibri" w:eastAsia="Times New Roman" w:hAnsi="Calibri" w:cs="Calibri"/>
          <w:color w:val="000000" w:themeColor="text1"/>
          <w:sz w:val="20"/>
          <w:szCs w:val="20"/>
        </w:rPr>
      </w:pPr>
      <w:r w:rsidRPr="00962CAC">
        <w:rPr>
          <w:rFonts w:ascii="Calibri" w:eastAsia="Times New Roman" w:hAnsi="Calibri" w:cs="Calibri"/>
          <w:b/>
          <w:color w:val="000000" w:themeColor="text1"/>
          <w:sz w:val="20"/>
          <w:szCs w:val="20"/>
        </w:rPr>
        <w:t xml:space="preserve"> </w:t>
      </w:r>
      <w:r w:rsidR="006046DD" w:rsidRPr="00962CAC">
        <w:rPr>
          <w:rFonts w:ascii="Calibri" w:eastAsia="Times New Roman" w:hAnsi="Calibri" w:cs="Calibri"/>
          <w:b/>
          <w:color w:val="000000" w:themeColor="text1"/>
          <w:sz w:val="20"/>
          <w:szCs w:val="20"/>
        </w:rPr>
        <w:t>To be confident geographers</w:t>
      </w:r>
      <w:r w:rsidR="006046DD" w:rsidRPr="00962CAC">
        <w:rPr>
          <w:rFonts w:ascii="Calibri" w:eastAsia="Times New Roman" w:hAnsi="Calibri" w:cs="Calibri"/>
          <w:color w:val="000000" w:themeColor="text1"/>
          <w:sz w:val="20"/>
          <w:szCs w:val="20"/>
        </w:rPr>
        <w:t xml:space="preserve"> who have a deep contextual knowledge regarding the world’s locality and an intuitive understanding into the physical and human features of our globe. </w:t>
      </w:r>
      <w:r w:rsidR="00297017" w:rsidRPr="00962CAC">
        <w:rPr>
          <w:rFonts w:ascii="Calibri" w:eastAsia="Times New Roman" w:hAnsi="Calibri" w:cs="Calibri"/>
          <w:color w:val="000000" w:themeColor="text1"/>
          <w:sz w:val="20"/>
          <w:szCs w:val="20"/>
        </w:rPr>
        <w:t>Children have a broad understanding of ways in which places are interconnected and dependent on each other</w:t>
      </w:r>
    </w:p>
    <w:p w14:paraId="3BF3F3B5" w14:textId="77777777" w:rsidR="00807C5C" w:rsidRPr="00962CAC" w:rsidRDefault="00AA0F92" w:rsidP="00807C5C">
      <w:pPr>
        <w:pStyle w:val="ListParagraph"/>
        <w:numPr>
          <w:ilvl w:val="0"/>
          <w:numId w:val="1"/>
        </w:numPr>
        <w:rPr>
          <w:rFonts w:ascii="Calibri" w:eastAsia="Times New Roman" w:hAnsi="Calibri" w:cs="Calibri"/>
          <w:color w:val="000000" w:themeColor="text1"/>
          <w:sz w:val="20"/>
          <w:szCs w:val="20"/>
        </w:rPr>
      </w:pPr>
      <w:r w:rsidRPr="00962CAC">
        <w:rPr>
          <w:rFonts w:ascii="Calibri" w:eastAsia="Times New Roman" w:hAnsi="Calibri" w:cs="Calibri"/>
          <w:b/>
          <w:color w:val="000000" w:themeColor="text1"/>
          <w:sz w:val="20"/>
          <w:szCs w:val="20"/>
        </w:rPr>
        <w:t xml:space="preserve">To </w:t>
      </w:r>
      <w:r w:rsidR="00807C5C" w:rsidRPr="00962CAC">
        <w:rPr>
          <w:rFonts w:ascii="Calibri" w:eastAsia="Times New Roman" w:hAnsi="Calibri" w:cs="Calibri"/>
          <w:b/>
          <w:color w:val="000000" w:themeColor="text1"/>
          <w:sz w:val="20"/>
          <w:szCs w:val="20"/>
        </w:rPr>
        <w:t xml:space="preserve">be individuals who recognise and celebrate diversity. </w:t>
      </w:r>
      <w:r w:rsidR="00807C5C" w:rsidRPr="00962CAC">
        <w:rPr>
          <w:rFonts w:ascii="Calibri" w:eastAsia="Times New Roman" w:hAnsi="Calibri" w:cs="Calibri"/>
          <w:color w:val="000000" w:themeColor="text1"/>
          <w:sz w:val="20"/>
          <w:szCs w:val="20"/>
        </w:rPr>
        <w:t xml:space="preserve">Children </w:t>
      </w:r>
      <w:r w:rsidR="00297017" w:rsidRPr="00962CAC">
        <w:rPr>
          <w:rFonts w:ascii="Calibri" w:eastAsia="Times New Roman" w:hAnsi="Calibri" w:cs="Calibri"/>
          <w:color w:val="000000" w:themeColor="text1"/>
          <w:sz w:val="20"/>
          <w:szCs w:val="20"/>
        </w:rPr>
        <w:t>can examine</w:t>
      </w:r>
      <w:r w:rsidR="00807C5C" w:rsidRPr="00962CAC">
        <w:rPr>
          <w:rFonts w:ascii="Calibri" w:eastAsia="Times New Roman" w:hAnsi="Calibri" w:cs="Calibri"/>
          <w:color w:val="000000" w:themeColor="text1"/>
          <w:sz w:val="20"/>
          <w:szCs w:val="20"/>
        </w:rPr>
        <w:t xml:space="preserve"> their own life experience and life knowledge and compare it with other areas and experiences</w:t>
      </w:r>
      <w:r w:rsidR="00297017" w:rsidRPr="00962CAC">
        <w:rPr>
          <w:rFonts w:ascii="Calibri" w:eastAsia="Times New Roman" w:hAnsi="Calibri" w:cs="Calibri"/>
          <w:color w:val="000000" w:themeColor="text1"/>
          <w:sz w:val="20"/>
          <w:szCs w:val="20"/>
        </w:rPr>
        <w:t>. Children express excellent knowledge of where places are and what they are like both in Britain and the wider world.</w:t>
      </w:r>
    </w:p>
    <w:p w14:paraId="18D92C97" w14:textId="77777777" w:rsidR="00AA0F92" w:rsidRPr="00962CAC" w:rsidRDefault="00AA0F92" w:rsidP="00AA0F92">
      <w:pPr>
        <w:pStyle w:val="ListParagraph"/>
        <w:rPr>
          <w:rFonts w:ascii="Calibri" w:eastAsia="Times New Roman" w:hAnsi="Calibri" w:cs="Calibri"/>
          <w:color w:val="000000" w:themeColor="text1"/>
          <w:sz w:val="8"/>
          <w:szCs w:val="8"/>
        </w:rPr>
      </w:pPr>
    </w:p>
    <w:p w14:paraId="5E9066E2" w14:textId="77777777" w:rsidR="00150F92" w:rsidRPr="00962CAC" w:rsidRDefault="00BD6091" w:rsidP="006535C1">
      <w:pPr>
        <w:jc w:val="center"/>
        <w:rPr>
          <w:rFonts w:ascii="Calibri" w:hAnsi="Calibri" w:cs="Calibri"/>
          <w:b/>
          <w:bCs/>
          <w:sz w:val="20"/>
          <w:szCs w:val="20"/>
        </w:rPr>
      </w:pPr>
      <w:r w:rsidRPr="00962CAC">
        <w:rPr>
          <w:rFonts w:ascii="Calibri" w:hAnsi="Calibri" w:cs="Calibri"/>
          <w:b/>
          <w:bCs/>
          <w:sz w:val="20"/>
          <w:szCs w:val="20"/>
        </w:rPr>
        <w:t xml:space="preserve">Children at </w:t>
      </w:r>
      <w:r w:rsidR="00675518" w:rsidRPr="00962CAC">
        <w:rPr>
          <w:rFonts w:ascii="Calibri" w:hAnsi="Calibri" w:cs="Calibri"/>
          <w:b/>
          <w:bCs/>
          <w:sz w:val="20"/>
          <w:szCs w:val="20"/>
        </w:rPr>
        <w:t>St Martin’s</w:t>
      </w:r>
      <w:r w:rsidRPr="00962CAC">
        <w:rPr>
          <w:rFonts w:ascii="Calibri" w:hAnsi="Calibri" w:cs="Calibri"/>
          <w:b/>
          <w:bCs/>
          <w:sz w:val="20"/>
          <w:szCs w:val="20"/>
        </w:rPr>
        <w:t xml:space="preserve"> develop a </w:t>
      </w:r>
      <w:r w:rsidR="00150F92" w:rsidRPr="00962CAC">
        <w:rPr>
          <w:rFonts w:ascii="Calibri" w:hAnsi="Calibri" w:cs="Calibri"/>
          <w:b/>
          <w:bCs/>
          <w:sz w:val="20"/>
          <w:szCs w:val="20"/>
        </w:rPr>
        <w:t>genuine interest in the subject and a real sense of curiosity about the world and the people who live here</w:t>
      </w:r>
      <w:r w:rsidRPr="00962CAC">
        <w:rPr>
          <w:rFonts w:ascii="Calibri" w:hAnsi="Calibri" w:cs="Calibri"/>
          <w:b/>
          <w:bCs/>
          <w:sz w:val="20"/>
          <w:szCs w:val="20"/>
        </w:rPr>
        <w:t>.</w:t>
      </w:r>
    </w:p>
    <w:p w14:paraId="64C7D79F" w14:textId="77777777" w:rsidR="00150F92" w:rsidRPr="00962CAC" w:rsidRDefault="00150F92" w:rsidP="00AE5F3E">
      <w:pPr>
        <w:rPr>
          <w:rFonts w:ascii="Calibri" w:eastAsia="Times New Roman" w:hAnsi="Calibri" w:cs="Calibri"/>
          <w:color w:val="000000" w:themeColor="text1"/>
          <w:sz w:val="6"/>
          <w:szCs w:val="6"/>
        </w:rPr>
      </w:pPr>
    </w:p>
    <w:p w14:paraId="61A7E1B3" w14:textId="77777777" w:rsidR="004436BE" w:rsidRPr="00962CAC" w:rsidRDefault="00962CAC" w:rsidP="004436BE">
      <w:pPr>
        <w:rPr>
          <w:rFonts w:ascii="Calibri" w:hAnsi="Calibri" w:cs="Calibri"/>
          <w:b/>
          <w:color w:val="7030A0"/>
          <w:sz w:val="20"/>
          <w:szCs w:val="20"/>
          <w:u w:val="single"/>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pPr>
      <w:r w:rsidRPr="00962CAC">
        <w:rPr>
          <w:rFonts w:ascii="Calibri" w:hAnsi="Calibri" w:cs="Calibri"/>
          <w:b/>
          <w:color w:val="7030A0"/>
          <w:sz w:val="20"/>
          <w:szCs w:val="20"/>
          <w:u w:val="single"/>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t>Diversity</w:t>
      </w:r>
      <w:r w:rsidR="004436BE" w:rsidRPr="00962CAC">
        <w:rPr>
          <w:rFonts w:ascii="Calibri" w:hAnsi="Calibri" w:cs="Calibri"/>
          <w:b/>
          <w:color w:val="7030A0"/>
          <w:sz w:val="20"/>
          <w:szCs w:val="20"/>
          <w:u w:val="single"/>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t>:</w:t>
      </w:r>
    </w:p>
    <w:p w14:paraId="008A824C" w14:textId="77777777" w:rsidR="00962CAC" w:rsidRPr="00962CAC" w:rsidRDefault="00962CAC" w:rsidP="004436BE">
      <w:pPr>
        <w:rPr>
          <w:sz w:val="20"/>
          <w:szCs w:val="20"/>
        </w:rPr>
      </w:pPr>
      <w:r w:rsidRPr="00962CAC">
        <w:rPr>
          <w:sz w:val="20"/>
          <w:szCs w:val="20"/>
        </w:rPr>
        <w:t>St Martin’s strongly believe that the discipline of geography is particularly well positioned to celebrate and explore diversity. Geography covers many important themes that highlight the richness of different cultures, communities, and environments, while encouraging children to make a positive difference. Although our school is situated in a rural area where 91% of the local community is White British, our school itself is very diverse. As a result, our children have a strong appreciation of the wider world’s diversity and are eager to learn about different people and places.</w:t>
      </w:r>
    </w:p>
    <w:p w14:paraId="5CB55129" w14:textId="77777777" w:rsidR="00962CAC" w:rsidRDefault="00962CAC" w:rsidP="004436BE"/>
    <w:p w14:paraId="32F76A89" w14:textId="77777777" w:rsidR="009917A8" w:rsidRPr="00962CAC" w:rsidRDefault="00871439" w:rsidP="004436BE">
      <w:pPr>
        <w:rPr>
          <w:rFonts w:ascii="Calibri" w:eastAsia="Times New Roman" w:hAnsi="Calibri" w:cs="Calibri"/>
          <w:color w:val="000000" w:themeColor="text1"/>
          <w:sz w:val="20"/>
          <w:szCs w:val="20"/>
        </w:rPr>
      </w:pPr>
      <w:r w:rsidRPr="00962CAC">
        <w:rPr>
          <w:rFonts w:ascii="Calibri" w:hAnsi="Calibri" w:cs="Calibri"/>
          <w:b/>
          <w:color w:val="7030A0"/>
          <w:sz w:val="32"/>
          <w:szCs w:val="22"/>
          <w:u w:val="single"/>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t xml:space="preserve">Curriculum </w:t>
      </w:r>
      <w:r w:rsidR="001955AB" w:rsidRPr="00962CAC">
        <w:rPr>
          <w:rFonts w:ascii="Calibri" w:hAnsi="Calibri" w:cs="Calibri"/>
          <w:b/>
          <w:color w:val="7030A0"/>
          <w:sz w:val="32"/>
          <w:szCs w:val="22"/>
          <w:u w:val="single"/>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t>D</w:t>
      </w:r>
      <w:r w:rsidRPr="00962CAC">
        <w:rPr>
          <w:rFonts w:ascii="Calibri" w:hAnsi="Calibri" w:cs="Calibri"/>
          <w:b/>
          <w:color w:val="7030A0"/>
          <w:sz w:val="32"/>
          <w:szCs w:val="22"/>
          <w:u w:val="single"/>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t xml:space="preserve">esign and </w:t>
      </w:r>
      <w:r w:rsidR="001955AB" w:rsidRPr="00962CAC">
        <w:rPr>
          <w:rFonts w:ascii="Calibri" w:hAnsi="Calibri" w:cs="Calibri"/>
          <w:b/>
          <w:color w:val="7030A0"/>
          <w:sz w:val="32"/>
          <w:szCs w:val="22"/>
          <w:u w:val="single"/>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t>I</w:t>
      </w:r>
      <w:r w:rsidR="00F96185" w:rsidRPr="00962CAC">
        <w:rPr>
          <w:rFonts w:ascii="Calibri" w:hAnsi="Calibri" w:cs="Calibri"/>
          <w:b/>
          <w:color w:val="7030A0"/>
          <w:sz w:val="32"/>
          <w:szCs w:val="22"/>
          <w:u w:val="single"/>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t>mplementation:</w:t>
      </w:r>
    </w:p>
    <w:p w14:paraId="58BEEA80" w14:textId="77777777" w:rsidR="00AA0F92" w:rsidRPr="00962CAC" w:rsidRDefault="00AA0F92" w:rsidP="00BB1CB5">
      <w:pPr>
        <w:rPr>
          <w:rFonts w:ascii="Calibri" w:eastAsia="Times New Roman" w:hAnsi="Calibri" w:cs="Calibri"/>
          <w:b/>
          <w:color w:val="000000" w:themeColor="text1"/>
          <w:sz w:val="20"/>
          <w:szCs w:val="20"/>
          <w:u w:val="single"/>
        </w:rPr>
      </w:pPr>
    </w:p>
    <w:p w14:paraId="2F371D72" w14:textId="77777777" w:rsidR="003A6C5A" w:rsidRPr="00962CAC" w:rsidRDefault="00C570AF" w:rsidP="003A6C5A">
      <w:pPr>
        <w:rPr>
          <w:rFonts w:ascii="Calibri" w:eastAsia="Times New Roman" w:hAnsi="Calibri" w:cs="Calibri"/>
          <w:iCs/>
          <w:color w:val="000000" w:themeColor="text1"/>
          <w:sz w:val="20"/>
          <w:szCs w:val="20"/>
        </w:rPr>
      </w:pPr>
      <w:r w:rsidRPr="00962CAC">
        <w:rPr>
          <w:rFonts w:ascii="Calibri" w:eastAsia="Times New Roman" w:hAnsi="Calibri" w:cs="Calibri"/>
          <w:color w:val="000000" w:themeColor="text1"/>
          <w:sz w:val="20"/>
          <w:szCs w:val="20"/>
        </w:rPr>
        <w:t xml:space="preserve">Our </w:t>
      </w:r>
      <w:r w:rsidR="00AE5F3E" w:rsidRPr="00962CAC">
        <w:rPr>
          <w:rFonts w:ascii="Calibri" w:eastAsia="Times New Roman" w:hAnsi="Calibri" w:cs="Calibri"/>
          <w:color w:val="000000" w:themeColor="text1"/>
          <w:sz w:val="20"/>
          <w:szCs w:val="20"/>
        </w:rPr>
        <w:t>principal</w:t>
      </w:r>
      <w:r w:rsidRPr="00962CAC">
        <w:rPr>
          <w:rFonts w:ascii="Calibri" w:eastAsia="Times New Roman" w:hAnsi="Calibri" w:cs="Calibri"/>
          <w:color w:val="000000" w:themeColor="text1"/>
          <w:sz w:val="20"/>
          <w:szCs w:val="20"/>
        </w:rPr>
        <w:t xml:space="preserve"> </w:t>
      </w:r>
      <w:r w:rsidR="00AE5F3E" w:rsidRPr="00962CAC">
        <w:rPr>
          <w:rFonts w:ascii="Calibri" w:eastAsia="Times New Roman" w:hAnsi="Calibri" w:cs="Calibri"/>
          <w:color w:val="000000" w:themeColor="text1"/>
          <w:sz w:val="20"/>
          <w:szCs w:val="20"/>
        </w:rPr>
        <w:t>aim</w:t>
      </w:r>
      <w:r w:rsidRPr="00962CAC">
        <w:rPr>
          <w:rFonts w:ascii="Calibri" w:eastAsia="Times New Roman" w:hAnsi="Calibri" w:cs="Calibri"/>
          <w:color w:val="000000" w:themeColor="text1"/>
          <w:sz w:val="20"/>
          <w:szCs w:val="20"/>
        </w:rPr>
        <w:t xml:space="preserve"> for Geography at </w:t>
      </w:r>
      <w:r w:rsidR="00675518" w:rsidRPr="00962CAC">
        <w:rPr>
          <w:rFonts w:ascii="Calibri" w:eastAsia="Times New Roman" w:hAnsi="Calibri" w:cs="Calibri"/>
          <w:color w:val="000000" w:themeColor="text1"/>
          <w:sz w:val="20"/>
          <w:szCs w:val="20"/>
        </w:rPr>
        <w:t>St Martin’s</w:t>
      </w:r>
      <w:r w:rsidRPr="00962CAC">
        <w:rPr>
          <w:rFonts w:ascii="Calibri" w:eastAsia="Times New Roman" w:hAnsi="Calibri" w:cs="Calibri"/>
          <w:color w:val="000000" w:themeColor="text1"/>
          <w:sz w:val="20"/>
          <w:szCs w:val="20"/>
        </w:rPr>
        <w:t xml:space="preserve"> is for all children to develop a greater understanding and knowledge of the world, as well as their place in it and to promote inquisitive and active geographers. </w:t>
      </w:r>
      <w:r w:rsidR="003A6C5A" w:rsidRPr="00962CAC">
        <w:rPr>
          <w:rFonts w:ascii="Calibri" w:eastAsia="Times New Roman" w:hAnsi="Calibri" w:cs="Calibri"/>
          <w:color w:val="000000" w:themeColor="text1"/>
          <w:sz w:val="20"/>
          <w:szCs w:val="20"/>
        </w:rPr>
        <w:t xml:space="preserve">Our curriculum is designed in such a way that, </w:t>
      </w:r>
      <w:r w:rsidR="003A6C5A" w:rsidRPr="00962CAC">
        <w:rPr>
          <w:rFonts w:ascii="Calibri" w:hAnsi="Calibri" w:cs="Calibri"/>
          <w:iCs/>
          <w:color w:val="000000" w:themeColor="text1"/>
          <w:sz w:val="20"/>
          <w:szCs w:val="20"/>
        </w:rPr>
        <w:t xml:space="preserve">over the course of study, teaching is designed to help learners to </w:t>
      </w:r>
      <w:r w:rsidR="003A6C5A" w:rsidRPr="00962CAC">
        <w:rPr>
          <w:rFonts w:ascii="Calibri" w:hAnsi="Calibri" w:cs="Calibri"/>
          <w:b/>
          <w:bCs/>
          <w:iCs/>
          <w:color w:val="000000" w:themeColor="text1"/>
          <w:sz w:val="20"/>
          <w:szCs w:val="20"/>
        </w:rPr>
        <w:t xml:space="preserve">remember in the long term </w:t>
      </w:r>
      <w:r w:rsidR="003A6C5A" w:rsidRPr="00962CAC">
        <w:rPr>
          <w:rFonts w:ascii="Calibri" w:eastAsia="Times New Roman" w:hAnsi="Calibri" w:cs="Calibri"/>
          <w:iCs/>
          <w:color w:val="000000" w:themeColor="text1"/>
          <w:sz w:val="20"/>
          <w:szCs w:val="20"/>
        </w:rPr>
        <w:t xml:space="preserve">the content they have been taught and to integrate new knowledge into larger concepts. </w:t>
      </w:r>
    </w:p>
    <w:p w14:paraId="70717C4C" w14:textId="77777777" w:rsidR="00B16AF4" w:rsidRPr="00962CAC" w:rsidRDefault="00B16AF4" w:rsidP="003A6C5A">
      <w:pPr>
        <w:rPr>
          <w:rFonts w:ascii="Calibri" w:hAnsi="Calibri" w:cs="Calibri"/>
          <w:color w:val="000000" w:themeColor="text1"/>
          <w:sz w:val="20"/>
          <w:szCs w:val="20"/>
        </w:rPr>
      </w:pPr>
    </w:p>
    <w:p w14:paraId="4CBA604D" w14:textId="77777777" w:rsidR="000F739E" w:rsidRPr="000F739E" w:rsidRDefault="000F739E" w:rsidP="000F739E">
      <w:pPr>
        <w:pStyle w:val="NormalWeb"/>
        <w:spacing w:before="0" w:beforeAutospacing="0" w:after="0" w:afterAutospacing="0"/>
        <w:textAlignment w:val="top"/>
        <w:rPr>
          <w:rFonts w:ascii="Calibri" w:hAnsi="Calibri" w:cs="Calibri"/>
          <w:sz w:val="20"/>
          <w:szCs w:val="20"/>
        </w:rPr>
      </w:pPr>
      <w:r w:rsidRPr="000F739E">
        <w:rPr>
          <w:rFonts w:ascii="Calibri" w:hAnsi="Calibri" w:cs="Calibri"/>
          <w:sz w:val="20"/>
          <w:szCs w:val="20"/>
        </w:rPr>
        <w:t>Our geography curriculum is structured around four key strands:</w:t>
      </w:r>
    </w:p>
    <w:p w14:paraId="250D4B02" w14:textId="77777777" w:rsidR="000F739E" w:rsidRPr="000F739E" w:rsidRDefault="000F739E" w:rsidP="000F739E">
      <w:pPr>
        <w:pStyle w:val="NormalWeb"/>
        <w:numPr>
          <w:ilvl w:val="0"/>
          <w:numId w:val="10"/>
        </w:numPr>
        <w:spacing w:before="0" w:beforeAutospacing="0" w:after="0" w:afterAutospacing="0"/>
        <w:textAlignment w:val="top"/>
        <w:rPr>
          <w:rFonts w:ascii="Calibri" w:hAnsi="Calibri" w:cs="Calibri"/>
          <w:sz w:val="20"/>
          <w:szCs w:val="20"/>
        </w:rPr>
      </w:pPr>
      <w:r w:rsidRPr="000F739E">
        <w:rPr>
          <w:rFonts w:ascii="Calibri" w:hAnsi="Calibri" w:cs="Calibri"/>
          <w:b/>
          <w:bCs/>
          <w:sz w:val="20"/>
          <w:szCs w:val="20"/>
        </w:rPr>
        <w:t>Locational knowledge</w:t>
      </w:r>
    </w:p>
    <w:p w14:paraId="0A0347D3" w14:textId="77777777" w:rsidR="000F739E" w:rsidRPr="000F739E" w:rsidRDefault="000F739E" w:rsidP="000F739E">
      <w:pPr>
        <w:pStyle w:val="NormalWeb"/>
        <w:numPr>
          <w:ilvl w:val="0"/>
          <w:numId w:val="10"/>
        </w:numPr>
        <w:spacing w:before="0" w:beforeAutospacing="0" w:after="0" w:afterAutospacing="0"/>
        <w:textAlignment w:val="top"/>
        <w:rPr>
          <w:rFonts w:ascii="Calibri" w:hAnsi="Calibri" w:cs="Calibri"/>
          <w:sz w:val="20"/>
          <w:szCs w:val="20"/>
        </w:rPr>
      </w:pPr>
      <w:r w:rsidRPr="000F739E">
        <w:rPr>
          <w:rFonts w:ascii="Calibri" w:hAnsi="Calibri" w:cs="Calibri"/>
          <w:b/>
          <w:bCs/>
          <w:sz w:val="20"/>
          <w:szCs w:val="20"/>
        </w:rPr>
        <w:t>Place knowledge</w:t>
      </w:r>
    </w:p>
    <w:p w14:paraId="3AE710B1" w14:textId="77777777" w:rsidR="000F739E" w:rsidRPr="000F739E" w:rsidRDefault="000F739E" w:rsidP="000F739E">
      <w:pPr>
        <w:pStyle w:val="NormalWeb"/>
        <w:numPr>
          <w:ilvl w:val="0"/>
          <w:numId w:val="10"/>
        </w:numPr>
        <w:spacing w:before="0" w:beforeAutospacing="0" w:after="0" w:afterAutospacing="0"/>
        <w:textAlignment w:val="top"/>
        <w:rPr>
          <w:rFonts w:ascii="Calibri" w:hAnsi="Calibri" w:cs="Calibri"/>
          <w:sz w:val="20"/>
          <w:szCs w:val="20"/>
        </w:rPr>
      </w:pPr>
      <w:r w:rsidRPr="000F739E">
        <w:rPr>
          <w:rFonts w:ascii="Calibri" w:hAnsi="Calibri" w:cs="Calibri"/>
          <w:b/>
          <w:bCs/>
          <w:sz w:val="20"/>
          <w:szCs w:val="20"/>
        </w:rPr>
        <w:t>Human and physical geography</w:t>
      </w:r>
    </w:p>
    <w:p w14:paraId="4D782221" w14:textId="77777777" w:rsidR="000F739E" w:rsidRPr="000F739E" w:rsidRDefault="000F739E" w:rsidP="000F739E">
      <w:pPr>
        <w:pStyle w:val="NormalWeb"/>
        <w:numPr>
          <w:ilvl w:val="0"/>
          <w:numId w:val="10"/>
        </w:numPr>
        <w:spacing w:before="0" w:beforeAutospacing="0" w:after="0" w:afterAutospacing="0"/>
        <w:textAlignment w:val="top"/>
        <w:rPr>
          <w:rFonts w:ascii="Calibri" w:hAnsi="Calibri" w:cs="Calibri"/>
          <w:sz w:val="20"/>
          <w:szCs w:val="20"/>
        </w:rPr>
      </w:pPr>
      <w:r w:rsidRPr="000F739E">
        <w:rPr>
          <w:rFonts w:ascii="Calibri" w:hAnsi="Calibri" w:cs="Calibri"/>
          <w:b/>
          <w:bCs/>
          <w:sz w:val="20"/>
          <w:szCs w:val="20"/>
        </w:rPr>
        <w:t>Geographical skills and fieldwork</w:t>
      </w:r>
    </w:p>
    <w:p w14:paraId="14C21EF0" w14:textId="77777777" w:rsidR="000F739E" w:rsidRPr="000F739E" w:rsidRDefault="000F739E" w:rsidP="000F739E">
      <w:pPr>
        <w:pStyle w:val="NormalWeb"/>
        <w:spacing w:before="0" w:beforeAutospacing="0" w:after="0" w:afterAutospacing="0"/>
        <w:textAlignment w:val="top"/>
        <w:rPr>
          <w:rFonts w:ascii="Calibri" w:hAnsi="Calibri" w:cs="Calibri"/>
          <w:sz w:val="20"/>
          <w:szCs w:val="20"/>
        </w:rPr>
      </w:pPr>
      <w:r w:rsidRPr="000F739E">
        <w:rPr>
          <w:rFonts w:ascii="Calibri" w:hAnsi="Calibri" w:cs="Calibri"/>
          <w:sz w:val="20"/>
          <w:szCs w:val="20"/>
        </w:rPr>
        <w:lastRenderedPageBreak/>
        <w:t xml:space="preserve">We follow a </w:t>
      </w:r>
      <w:r w:rsidRPr="000F739E">
        <w:rPr>
          <w:rFonts w:ascii="Calibri" w:hAnsi="Calibri" w:cs="Calibri"/>
          <w:b/>
          <w:bCs/>
          <w:sz w:val="20"/>
          <w:szCs w:val="20"/>
        </w:rPr>
        <w:t>spiral curriculum model</w:t>
      </w:r>
      <w:r w:rsidRPr="000F739E">
        <w:rPr>
          <w:rFonts w:ascii="Calibri" w:hAnsi="Calibri" w:cs="Calibri"/>
          <w:sz w:val="20"/>
          <w:szCs w:val="20"/>
        </w:rPr>
        <w:t>, where key knowledge and skills are revisited and developed throughout Key Stage 1 and Key Stage 2. As pupils progress, they encounter increasingly challenging content that builds on their prior learning. This enables them to secure their understanding and make meaningful links across time and place.</w:t>
      </w:r>
    </w:p>
    <w:p w14:paraId="76299395" w14:textId="77777777" w:rsidR="00EA4584" w:rsidRDefault="00137DC7">
      <w:pPr>
        <w:rPr>
          <w:rFonts w:ascii="Calibri" w:eastAsia="Times New Roman" w:hAnsi="Calibri" w:cs="Calibri"/>
          <w:color w:val="000000" w:themeColor="text1"/>
          <w:sz w:val="20"/>
          <w:szCs w:val="20"/>
        </w:rPr>
      </w:pPr>
      <w:r>
        <w:t>Mixed-age curriculum design and sequencing:</w:t>
      </w:r>
    </w:p>
    <w:p w14:paraId="340FB663" w14:textId="77777777" w:rsidR="00EA4584" w:rsidRDefault="00137DC7">
      <w:pPr>
        <w:rPr>
          <w:rFonts w:ascii="Calibri" w:eastAsia="Times New Roman" w:hAnsi="Calibri" w:cs="Calibri"/>
          <w:color w:val="000000" w:themeColor="text1"/>
          <w:sz w:val="20"/>
          <w:szCs w:val="20"/>
        </w:rPr>
      </w:pPr>
      <w:r>
        <w:t>Reception and Year 1 follow a two-year Cycle A/B, while Years 3, 4 and 5 follow a three-year Cycle A/B/C. Within each cycle, pupils in the mixed-age class explore the same Gateway questions, enabling shared discussion and purposeful enquiry. However, the knowledge, geographical skills and concepts taught through each question are carefully selected and pitched for each specific year group. This maintains National Curriculum coverage, avoids unnecessary repetition and ensures that learning becomes progressiv</w:t>
      </w:r>
      <w:r>
        <w:t>ely more demanding.</w:t>
      </w:r>
    </w:p>
    <w:p w14:paraId="1C7F08C5" w14:textId="77777777" w:rsidR="000F739E" w:rsidRDefault="000F739E" w:rsidP="000F739E">
      <w:pPr>
        <w:pStyle w:val="NormalWeb"/>
        <w:spacing w:before="0" w:beforeAutospacing="0" w:after="0" w:afterAutospacing="0"/>
        <w:textAlignment w:val="top"/>
        <w:rPr>
          <w:rFonts w:ascii="Calibri" w:hAnsi="Calibri" w:cs="Calibri"/>
          <w:sz w:val="20"/>
          <w:szCs w:val="20"/>
        </w:rPr>
      </w:pPr>
      <w:r w:rsidRPr="000F739E">
        <w:rPr>
          <w:rFonts w:ascii="Calibri" w:hAnsi="Calibri" w:cs="Calibri"/>
          <w:sz w:val="20"/>
          <w:szCs w:val="20"/>
        </w:rPr>
        <w:t xml:space="preserve">Each unit is guided by a </w:t>
      </w:r>
      <w:r>
        <w:rPr>
          <w:rFonts w:ascii="Calibri" w:hAnsi="Calibri" w:cs="Calibri"/>
          <w:b/>
          <w:bCs/>
          <w:sz w:val="20"/>
          <w:szCs w:val="20"/>
        </w:rPr>
        <w:t>Gateway</w:t>
      </w:r>
      <w:r w:rsidRPr="000F739E">
        <w:rPr>
          <w:rFonts w:ascii="Calibri" w:hAnsi="Calibri" w:cs="Calibri"/>
          <w:b/>
          <w:bCs/>
          <w:sz w:val="20"/>
          <w:szCs w:val="20"/>
        </w:rPr>
        <w:t xml:space="preserve"> question</w:t>
      </w:r>
      <w:r w:rsidRPr="000F739E">
        <w:rPr>
          <w:rFonts w:ascii="Calibri" w:hAnsi="Calibri" w:cs="Calibri"/>
          <w:sz w:val="20"/>
          <w:szCs w:val="20"/>
        </w:rPr>
        <w:t>, which focuses learning on a specific element of the topic rather than attempting to cover an entire theme or geographical region broadly. These gateway questions help develop critical thinking, curiosity, and a sense of purpose throughout each unit of work.</w:t>
      </w:r>
    </w:p>
    <w:p w14:paraId="50803BF1" w14:textId="77777777" w:rsidR="000F739E" w:rsidRPr="000F739E" w:rsidRDefault="000F739E" w:rsidP="000F739E">
      <w:pPr>
        <w:pStyle w:val="NormalWeb"/>
        <w:spacing w:before="0" w:beforeAutospacing="0" w:after="0" w:afterAutospacing="0"/>
        <w:textAlignment w:val="top"/>
        <w:rPr>
          <w:rFonts w:ascii="Calibri" w:hAnsi="Calibri" w:cs="Calibri"/>
          <w:sz w:val="20"/>
          <w:szCs w:val="20"/>
        </w:rPr>
      </w:pPr>
      <w:r w:rsidRPr="000F739E">
        <w:rPr>
          <w:rFonts w:ascii="Calibri" w:hAnsi="Calibri" w:cs="Calibri"/>
          <w:sz w:val="20"/>
          <w:szCs w:val="20"/>
        </w:rPr>
        <w:t>Our curriculum is sequenced carefully across the school to ensure that pupils develop a strong foundation of knowledge and geographical skills. Each unit includes opportunities to:</w:t>
      </w:r>
    </w:p>
    <w:p w14:paraId="6288663D" w14:textId="77777777" w:rsidR="000F739E" w:rsidRPr="000F739E" w:rsidRDefault="000F739E" w:rsidP="000F739E">
      <w:pPr>
        <w:pStyle w:val="NormalWeb"/>
        <w:numPr>
          <w:ilvl w:val="0"/>
          <w:numId w:val="11"/>
        </w:numPr>
        <w:spacing w:before="0" w:beforeAutospacing="0" w:after="0" w:afterAutospacing="0"/>
        <w:textAlignment w:val="top"/>
        <w:rPr>
          <w:rFonts w:ascii="Calibri" w:hAnsi="Calibri" w:cs="Calibri"/>
          <w:sz w:val="20"/>
          <w:szCs w:val="20"/>
        </w:rPr>
      </w:pPr>
      <w:r w:rsidRPr="000F739E">
        <w:rPr>
          <w:rFonts w:ascii="Calibri" w:hAnsi="Calibri" w:cs="Calibri"/>
          <w:b/>
          <w:bCs/>
          <w:sz w:val="20"/>
          <w:szCs w:val="20"/>
        </w:rPr>
        <w:t>Develop fieldwork skills</w:t>
      </w:r>
      <w:r w:rsidRPr="000F739E">
        <w:rPr>
          <w:rFonts w:ascii="Calibri" w:hAnsi="Calibri" w:cs="Calibri"/>
          <w:sz w:val="20"/>
          <w:szCs w:val="20"/>
        </w:rPr>
        <w:t>, including observation, measuring, recording, and presenting geographical data</w:t>
      </w:r>
    </w:p>
    <w:p w14:paraId="25C71C43" w14:textId="77777777" w:rsidR="000F739E" w:rsidRPr="000F739E" w:rsidRDefault="000F739E" w:rsidP="000F739E">
      <w:pPr>
        <w:pStyle w:val="NormalWeb"/>
        <w:numPr>
          <w:ilvl w:val="0"/>
          <w:numId w:val="11"/>
        </w:numPr>
        <w:spacing w:before="0" w:beforeAutospacing="0" w:after="0" w:afterAutospacing="0"/>
        <w:textAlignment w:val="top"/>
        <w:rPr>
          <w:rFonts w:ascii="Calibri" w:hAnsi="Calibri" w:cs="Calibri"/>
          <w:sz w:val="20"/>
          <w:szCs w:val="20"/>
        </w:rPr>
      </w:pPr>
      <w:r w:rsidRPr="000F739E">
        <w:rPr>
          <w:rFonts w:ascii="Calibri" w:hAnsi="Calibri" w:cs="Calibri"/>
          <w:b/>
          <w:bCs/>
          <w:sz w:val="20"/>
          <w:szCs w:val="20"/>
        </w:rPr>
        <w:t>Explore global and local issues</w:t>
      </w:r>
      <w:r w:rsidRPr="000F739E">
        <w:rPr>
          <w:rFonts w:ascii="Calibri" w:hAnsi="Calibri" w:cs="Calibri"/>
          <w:sz w:val="20"/>
          <w:szCs w:val="20"/>
        </w:rPr>
        <w:t>, encouraging pupils to reflect on human-environment interactions</w:t>
      </w:r>
    </w:p>
    <w:p w14:paraId="6293F19B" w14:textId="77777777" w:rsidR="000F739E" w:rsidRPr="000F739E" w:rsidRDefault="000F739E" w:rsidP="000F739E">
      <w:pPr>
        <w:pStyle w:val="NormalWeb"/>
        <w:numPr>
          <w:ilvl w:val="0"/>
          <w:numId w:val="11"/>
        </w:numPr>
        <w:spacing w:before="0" w:beforeAutospacing="0" w:after="0" w:afterAutospacing="0"/>
        <w:textAlignment w:val="top"/>
        <w:rPr>
          <w:rFonts w:ascii="Calibri" w:hAnsi="Calibri" w:cs="Calibri"/>
          <w:sz w:val="20"/>
          <w:szCs w:val="20"/>
        </w:rPr>
      </w:pPr>
      <w:r w:rsidRPr="000F739E">
        <w:rPr>
          <w:rFonts w:ascii="Calibri" w:hAnsi="Calibri" w:cs="Calibri"/>
          <w:b/>
          <w:bCs/>
          <w:sz w:val="20"/>
          <w:szCs w:val="20"/>
        </w:rPr>
        <w:t>Make cross-curricular connections</w:t>
      </w:r>
      <w:r w:rsidRPr="000F739E">
        <w:rPr>
          <w:rFonts w:ascii="Calibri" w:hAnsi="Calibri" w:cs="Calibri"/>
          <w:sz w:val="20"/>
          <w:szCs w:val="20"/>
        </w:rPr>
        <w:t>, particularly with science, history, and PSHE</w:t>
      </w:r>
    </w:p>
    <w:p w14:paraId="60A8BB25" w14:textId="77777777" w:rsidR="000F739E" w:rsidRPr="000F739E" w:rsidRDefault="000F739E" w:rsidP="000F739E">
      <w:pPr>
        <w:pStyle w:val="NormalWeb"/>
        <w:numPr>
          <w:ilvl w:val="0"/>
          <w:numId w:val="11"/>
        </w:numPr>
        <w:spacing w:before="0" w:beforeAutospacing="0" w:after="0" w:afterAutospacing="0"/>
        <w:textAlignment w:val="top"/>
        <w:rPr>
          <w:rFonts w:ascii="Calibri" w:hAnsi="Calibri" w:cs="Calibri"/>
          <w:sz w:val="20"/>
          <w:szCs w:val="20"/>
        </w:rPr>
      </w:pPr>
      <w:r w:rsidRPr="000F739E">
        <w:rPr>
          <w:rFonts w:ascii="Calibri" w:hAnsi="Calibri" w:cs="Calibri"/>
          <w:b/>
          <w:bCs/>
          <w:sz w:val="20"/>
          <w:szCs w:val="20"/>
        </w:rPr>
        <w:t>Reflect on diversity</w:t>
      </w:r>
      <w:r w:rsidRPr="000F739E">
        <w:rPr>
          <w:rFonts w:ascii="Calibri" w:hAnsi="Calibri" w:cs="Calibri"/>
          <w:sz w:val="20"/>
          <w:szCs w:val="20"/>
        </w:rPr>
        <w:t>, understanding how geography shapes the lives of people in different places, cultures, and communities</w:t>
      </w:r>
    </w:p>
    <w:p w14:paraId="4420739A" w14:textId="77777777" w:rsidR="000F739E" w:rsidRPr="000F739E" w:rsidRDefault="000F739E" w:rsidP="000F739E">
      <w:pPr>
        <w:pStyle w:val="NormalWeb"/>
        <w:spacing w:before="0" w:beforeAutospacing="0" w:after="0" w:afterAutospacing="0"/>
        <w:textAlignment w:val="top"/>
        <w:rPr>
          <w:rFonts w:ascii="Calibri" w:hAnsi="Calibri" w:cs="Calibri"/>
          <w:sz w:val="20"/>
          <w:szCs w:val="20"/>
        </w:rPr>
      </w:pPr>
    </w:p>
    <w:p w14:paraId="2BFFA9C5" w14:textId="77777777" w:rsidR="000F739E" w:rsidRPr="00962CAC" w:rsidRDefault="000F739E" w:rsidP="006D7C1B">
      <w:pPr>
        <w:pStyle w:val="NormalWeb"/>
        <w:spacing w:before="0" w:beforeAutospacing="0" w:after="0" w:afterAutospacing="0"/>
        <w:textAlignment w:val="top"/>
        <w:rPr>
          <w:rFonts w:ascii="Calibri" w:hAnsi="Calibri" w:cs="Calibri"/>
          <w:sz w:val="20"/>
          <w:szCs w:val="20"/>
        </w:rPr>
      </w:pPr>
    </w:p>
    <w:p w14:paraId="0A20C7B5" w14:textId="77777777" w:rsidR="00011CB3" w:rsidRPr="00962CAC" w:rsidRDefault="00871439" w:rsidP="00BB1CB5">
      <w:pPr>
        <w:rPr>
          <w:rFonts w:ascii="Calibri" w:hAnsi="Calibri" w:cs="Calibri"/>
          <w:b/>
          <w:color w:val="7030A0"/>
          <w:sz w:val="32"/>
          <w:szCs w:val="22"/>
          <w:u w:val="single"/>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pPr>
      <w:r w:rsidRPr="00962CAC">
        <w:rPr>
          <w:rFonts w:ascii="Calibri" w:hAnsi="Calibri" w:cs="Calibri"/>
          <w:b/>
          <w:color w:val="7030A0"/>
          <w:sz w:val="32"/>
          <w:szCs w:val="22"/>
          <w:u w:val="single"/>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t>Knowledge Acquisition and Lesson Design:</w:t>
      </w:r>
    </w:p>
    <w:p w14:paraId="269A15C4" w14:textId="77777777" w:rsidR="00871439" w:rsidRPr="00962CAC" w:rsidRDefault="00871439" w:rsidP="00BB1CB5">
      <w:pPr>
        <w:rPr>
          <w:rFonts w:ascii="Calibri" w:eastAsia="Times New Roman" w:hAnsi="Calibri" w:cs="Calibri"/>
          <w:b/>
          <w:color w:val="000000" w:themeColor="text1"/>
          <w:sz w:val="20"/>
          <w:szCs w:val="20"/>
          <w:u w:val="single"/>
        </w:rPr>
      </w:pPr>
    </w:p>
    <w:p w14:paraId="0041BDB9" w14:textId="77777777" w:rsidR="00011CB3" w:rsidRPr="00962CAC" w:rsidRDefault="00011CB3" w:rsidP="00BB1CB5">
      <w:pPr>
        <w:rPr>
          <w:rFonts w:ascii="Calibri" w:eastAsia="Times New Roman" w:hAnsi="Calibri" w:cs="Calibri"/>
          <w:color w:val="000000" w:themeColor="text1"/>
          <w:sz w:val="20"/>
          <w:szCs w:val="20"/>
        </w:rPr>
      </w:pPr>
      <w:r w:rsidRPr="00962CAC">
        <w:rPr>
          <w:rFonts w:ascii="Calibri" w:eastAsia="Times New Roman" w:hAnsi="Calibri" w:cs="Calibri"/>
          <w:color w:val="000000" w:themeColor="text1"/>
          <w:sz w:val="20"/>
          <w:szCs w:val="20"/>
        </w:rPr>
        <w:t xml:space="preserve">To ensure depth within our </w:t>
      </w:r>
      <w:r w:rsidR="004764E0" w:rsidRPr="00962CAC">
        <w:rPr>
          <w:rFonts w:ascii="Calibri" w:eastAsia="Times New Roman" w:hAnsi="Calibri" w:cs="Calibri"/>
          <w:color w:val="000000" w:themeColor="text1"/>
          <w:sz w:val="20"/>
          <w:szCs w:val="20"/>
        </w:rPr>
        <w:t xml:space="preserve">enquiry-based </w:t>
      </w:r>
      <w:r w:rsidRPr="00962CAC">
        <w:rPr>
          <w:rFonts w:ascii="Calibri" w:eastAsia="Times New Roman" w:hAnsi="Calibri" w:cs="Calibri"/>
          <w:color w:val="000000" w:themeColor="text1"/>
          <w:sz w:val="20"/>
          <w:szCs w:val="20"/>
        </w:rPr>
        <w:t xml:space="preserve">geography curriculum we believe there are essential components within our sequence of learning to ensure our children become passionate and successful geographers. </w:t>
      </w:r>
    </w:p>
    <w:p w14:paraId="75181A8D" w14:textId="77777777" w:rsidR="00011CB3" w:rsidRPr="00962CAC" w:rsidRDefault="00011CB3" w:rsidP="00BB1CB5">
      <w:pPr>
        <w:rPr>
          <w:rFonts w:ascii="Calibri" w:eastAsia="Times New Roman" w:hAnsi="Calibri" w:cs="Calibri"/>
          <w:b/>
          <w:color w:val="000000" w:themeColor="text1"/>
          <w:sz w:val="20"/>
          <w:szCs w:val="20"/>
          <w:u w:val="single"/>
        </w:rPr>
      </w:pPr>
    </w:p>
    <w:p w14:paraId="38BF83D8" w14:textId="77777777" w:rsidR="00FB17A7" w:rsidRPr="00962CAC" w:rsidRDefault="004764E0" w:rsidP="00FB17A7">
      <w:pPr>
        <w:rPr>
          <w:rFonts w:ascii="Calibri" w:eastAsia="Times New Roman" w:hAnsi="Calibri" w:cs="Calibri"/>
          <w:color w:val="000000" w:themeColor="text1"/>
          <w:sz w:val="20"/>
          <w:szCs w:val="20"/>
        </w:rPr>
      </w:pPr>
      <w:r w:rsidRPr="00962CAC">
        <w:rPr>
          <w:rFonts w:ascii="Calibri" w:eastAsia="Times New Roman" w:hAnsi="Calibri" w:cs="Calibri"/>
          <w:color w:val="000000" w:themeColor="text1"/>
          <w:sz w:val="20"/>
          <w:szCs w:val="20"/>
        </w:rPr>
        <w:t>We want children to be inquisitive geographers therefore our lessons will begin by asking questions that will encourage discussion and deeper thinking about the world, which then leads to the next step within our teaching sequence.</w:t>
      </w:r>
      <w:r w:rsidR="003A6C5A" w:rsidRPr="00962CAC">
        <w:rPr>
          <w:rFonts w:ascii="Calibri" w:eastAsia="Times New Roman" w:hAnsi="Calibri" w:cs="Calibri"/>
          <w:color w:val="000000" w:themeColor="text1"/>
          <w:sz w:val="20"/>
          <w:szCs w:val="20"/>
        </w:rPr>
        <w:t xml:space="preserve"> As such, all lessons begin with an enquiry-based </w:t>
      </w:r>
      <w:r w:rsidR="00BF14CB" w:rsidRPr="00962CAC">
        <w:rPr>
          <w:rFonts w:ascii="Calibri" w:eastAsia="Times New Roman" w:hAnsi="Calibri" w:cs="Calibri"/>
          <w:color w:val="000000" w:themeColor="text1"/>
          <w:sz w:val="20"/>
          <w:szCs w:val="20"/>
        </w:rPr>
        <w:t xml:space="preserve">key </w:t>
      </w:r>
      <w:r w:rsidR="003A6C5A" w:rsidRPr="00962CAC">
        <w:rPr>
          <w:rFonts w:ascii="Calibri" w:eastAsia="Times New Roman" w:hAnsi="Calibri" w:cs="Calibri"/>
          <w:color w:val="000000" w:themeColor="text1"/>
          <w:sz w:val="20"/>
          <w:szCs w:val="20"/>
        </w:rPr>
        <w:t>questions e.g. Why</w:t>
      </w:r>
      <w:r w:rsidR="004610B4" w:rsidRPr="00962CAC">
        <w:rPr>
          <w:rFonts w:ascii="Calibri" w:eastAsia="Times New Roman" w:hAnsi="Calibri" w:cs="Calibri"/>
          <w:color w:val="000000" w:themeColor="text1"/>
          <w:sz w:val="20"/>
          <w:szCs w:val="20"/>
        </w:rPr>
        <w:t xml:space="preserve"> don’t penguins need to fly</w:t>
      </w:r>
      <w:r w:rsidR="006B428F" w:rsidRPr="00962CAC">
        <w:rPr>
          <w:rFonts w:ascii="Calibri" w:eastAsia="Times New Roman" w:hAnsi="Calibri" w:cs="Calibri"/>
          <w:color w:val="000000" w:themeColor="text1"/>
          <w:sz w:val="20"/>
          <w:szCs w:val="20"/>
        </w:rPr>
        <w:t xml:space="preserve">? As well as this </w:t>
      </w:r>
      <w:r w:rsidR="00BF14CB" w:rsidRPr="00962CAC">
        <w:rPr>
          <w:rFonts w:ascii="Calibri" w:eastAsia="Times New Roman" w:hAnsi="Calibri" w:cs="Calibri"/>
          <w:color w:val="000000" w:themeColor="text1"/>
          <w:sz w:val="20"/>
          <w:szCs w:val="20"/>
        </w:rPr>
        <w:t>key</w:t>
      </w:r>
      <w:r w:rsidR="006B428F" w:rsidRPr="00962CAC">
        <w:rPr>
          <w:rFonts w:ascii="Calibri" w:eastAsia="Times New Roman" w:hAnsi="Calibri" w:cs="Calibri"/>
          <w:color w:val="000000" w:themeColor="text1"/>
          <w:sz w:val="20"/>
          <w:szCs w:val="20"/>
        </w:rPr>
        <w:t xml:space="preserve"> question, learning objectives are always shared with children at the start of the lesson</w:t>
      </w:r>
      <w:r w:rsidR="00B6079E" w:rsidRPr="00962CAC">
        <w:rPr>
          <w:rFonts w:ascii="Calibri" w:eastAsia="Times New Roman" w:hAnsi="Calibri" w:cs="Calibri"/>
          <w:color w:val="000000" w:themeColor="text1"/>
          <w:sz w:val="20"/>
          <w:szCs w:val="20"/>
        </w:rPr>
        <w:t xml:space="preserve"> and great care is taken to ensure these objectives are age appropriate and accessible for all children</w:t>
      </w:r>
      <w:r w:rsidR="00BF14CB" w:rsidRPr="00962CAC">
        <w:rPr>
          <w:rFonts w:ascii="Calibri" w:eastAsia="Times New Roman" w:hAnsi="Calibri" w:cs="Calibri"/>
          <w:color w:val="000000" w:themeColor="text1"/>
          <w:sz w:val="20"/>
          <w:szCs w:val="20"/>
        </w:rPr>
        <w:t xml:space="preserve"> while promoting a key geographical concept.</w:t>
      </w:r>
    </w:p>
    <w:p w14:paraId="2631B77C" w14:textId="77777777" w:rsidR="00EB375A" w:rsidRPr="00962CAC" w:rsidRDefault="00EB375A" w:rsidP="00FB17A7">
      <w:pPr>
        <w:rPr>
          <w:rFonts w:ascii="Calibri" w:eastAsia="Times New Roman" w:hAnsi="Calibri" w:cs="Calibri"/>
          <w:color w:val="000000" w:themeColor="text1"/>
          <w:sz w:val="20"/>
          <w:szCs w:val="20"/>
        </w:rPr>
      </w:pPr>
    </w:p>
    <w:p w14:paraId="5C58C47F" w14:textId="77777777" w:rsidR="00ED60F1" w:rsidRPr="00962CAC" w:rsidRDefault="00ED60F1" w:rsidP="00FB17A7">
      <w:pPr>
        <w:rPr>
          <w:rFonts w:ascii="Calibri" w:eastAsia="Times New Roman" w:hAnsi="Calibri" w:cs="Calibri"/>
          <w:color w:val="000000" w:themeColor="text1"/>
          <w:sz w:val="20"/>
          <w:szCs w:val="20"/>
        </w:rPr>
      </w:pPr>
    </w:p>
    <w:p w14:paraId="54771BAB" w14:textId="77777777" w:rsidR="00FB17A7" w:rsidRDefault="00FB17A7" w:rsidP="00FB17A7">
      <w:pPr>
        <w:rPr>
          <w:rFonts w:ascii="Calibri" w:eastAsia="Times New Roman" w:hAnsi="Calibri" w:cs="Calibri"/>
          <w:color w:val="000000" w:themeColor="text1"/>
          <w:sz w:val="20"/>
          <w:szCs w:val="20"/>
        </w:rPr>
      </w:pPr>
      <w:r w:rsidRPr="00962CAC">
        <w:rPr>
          <w:rFonts w:ascii="Calibri" w:eastAsia="Times New Roman" w:hAnsi="Calibri" w:cs="Calibri"/>
          <w:color w:val="000000" w:themeColor="text1"/>
          <w:sz w:val="20"/>
          <w:szCs w:val="20"/>
        </w:rPr>
        <w:t>The structure of each lesson will be as follows:</w:t>
      </w:r>
    </w:p>
    <w:p w14:paraId="786D5FA9" w14:textId="77777777" w:rsidR="000F739E" w:rsidRDefault="000F739E" w:rsidP="000F739E">
      <w:pPr>
        <w:rPr>
          <w:rFonts w:ascii="Calibri" w:eastAsia="Times New Roman" w:hAnsi="Calibri" w:cs="Calibri"/>
          <w:color w:val="000000" w:themeColor="text1"/>
          <w:sz w:val="20"/>
          <w:szCs w:val="20"/>
        </w:rPr>
      </w:pPr>
    </w:p>
    <w:p w14:paraId="16FBCFDB" w14:textId="77777777" w:rsidR="000F739E" w:rsidRPr="00EF2770" w:rsidRDefault="000F739E" w:rsidP="000F739E">
      <w:pPr>
        <w:rPr>
          <w:rFonts w:ascii="Calibri" w:eastAsia="Times New Roman" w:hAnsi="Calibri" w:cs="Calibri"/>
          <w:sz w:val="21"/>
          <w:szCs w:val="21"/>
        </w:rPr>
      </w:pPr>
      <w:r w:rsidRPr="00EF2770">
        <w:rPr>
          <w:rFonts w:ascii="Calibri" w:eastAsia="Times New Roman" w:hAnsi="Calibri" w:cs="Calibri"/>
          <w:b/>
          <w:sz w:val="21"/>
          <w:szCs w:val="21"/>
        </w:rPr>
        <w:t xml:space="preserve">Rapid recap </w:t>
      </w:r>
      <w:r w:rsidRPr="00EF2770">
        <w:rPr>
          <w:rFonts w:ascii="Calibri" w:eastAsia="Times New Roman" w:hAnsi="Calibri" w:cs="Calibri"/>
          <w:sz w:val="21"/>
          <w:szCs w:val="21"/>
        </w:rPr>
        <w:t xml:space="preserve">– All lessons will begin with a rapid recap, which assesses children’s knowledge through a low stakes quiz and recaps prior learning. </w:t>
      </w:r>
    </w:p>
    <w:p w14:paraId="5561C8F8" w14:textId="77777777" w:rsidR="000F739E" w:rsidRPr="00EF2770" w:rsidRDefault="000F739E" w:rsidP="000F739E">
      <w:pPr>
        <w:rPr>
          <w:rFonts w:ascii="Calibri" w:eastAsia="Times New Roman" w:hAnsi="Calibri" w:cs="Calibri"/>
          <w:sz w:val="21"/>
          <w:szCs w:val="21"/>
        </w:rPr>
      </w:pPr>
      <w:r w:rsidRPr="00EF2770">
        <w:rPr>
          <w:rFonts w:ascii="Calibri" w:eastAsia="Times New Roman" w:hAnsi="Calibri" w:cs="Calibri"/>
          <w:b/>
          <w:bCs/>
          <w:sz w:val="21"/>
          <w:szCs w:val="21"/>
        </w:rPr>
        <w:t xml:space="preserve">Enquiry Question </w:t>
      </w:r>
      <w:r w:rsidRPr="00EF2770">
        <w:rPr>
          <w:rFonts w:ascii="Calibri" w:eastAsia="Times New Roman" w:hAnsi="Calibri" w:cs="Calibri"/>
          <w:sz w:val="21"/>
          <w:szCs w:val="21"/>
        </w:rPr>
        <w:t>–</w:t>
      </w:r>
      <w:r w:rsidRPr="00EF2770">
        <w:rPr>
          <w:rFonts w:ascii="Calibri" w:eastAsia="Times New Roman" w:hAnsi="Calibri" w:cs="Calibri"/>
          <w:b/>
          <w:bCs/>
          <w:sz w:val="21"/>
          <w:szCs w:val="21"/>
        </w:rPr>
        <w:t xml:space="preserve"> </w:t>
      </w:r>
      <w:r w:rsidRPr="00EF2770">
        <w:rPr>
          <w:rFonts w:ascii="Calibri" w:eastAsia="Times New Roman" w:hAnsi="Calibri" w:cs="Calibri"/>
          <w:sz w:val="21"/>
          <w:szCs w:val="21"/>
        </w:rPr>
        <w:t xml:space="preserve">Every lesson will introduce a key enquiry question and focus on one key </w:t>
      </w:r>
      <w:r>
        <w:rPr>
          <w:rFonts w:ascii="Calibri" w:eastAsia="Times New Roman" w:hAnsi="Calibri" w:cs="Calibri"/>
          <w:sz w:val="21"/>
          <w:szCs w:val="21"/>
        </w:rPr>
        <w:t>geographical</w:t>
      </w:r>
      <w:r w:rsidRPr="00EF2770">
        <w:rPr>
          <w:rFonts w:ascii="Calibri" w:eastAsia="Times New Roman" w:hAnsi="Calibri" w:cs="Calibri"/>
          <w:sz w:val="21"/>
          <w:szCs w:val="21"/>
        </w:rPr>
        <w:t xml:space="preserve"> concept (disciplinary knowledge)</w:t>
      </w:r>
    </w:p>
    <w:p w14:paraId="2367A5B7" w14:textId="77777777" w:rsidR="000F739E" w:rsidRPr="00EF2770" w:rsidRDefault="000F739E" w:rsidP="000F739E">
      <w:pPr>
        <w:rPr>
          <w:rFonts w:ascii="Calibri" w:eastAsia="Times New Roman" w:hAnsi="Calibri" w:cs="Calibri"/>
          <w:sz w:val="21"/>
          <w:szCs w:val="21"/>
        </w:rPr>
      </w:pPr>
      <w:r w:rsidRPr="00EF2770">
        <w:rPr>
          <w:rFonts w:ascii="Calibri" w:eastAsia="Times New Roman" w:hAnsi="Calibri" w:cs="Calibri"/>
          <w:b/>
          <w:bCs/>
          <w:sz w:val="21"/>
          <w:szCs w:val="21"/>
        </w:rPr>
        <w:t>Vocabulary</w:t>
      </w:r>
      <w:r w:rsidRPr="00EF2770">
        <w:rPr>
          <w:rFonts w:ascii="Calibri" w:eastAsia="Times New Roman" w:hAnsi="Calibri" w:cs="Calibri"/>
          <w:sz w:val="21"/>
          <w:szCs w:val="21"/>
        </w:rPr>
        <w:t xml:space="preserve"> – Children discuss Tier 3 vocabulary in detail and the etymology of the words.</w:t>
      </w:r>
    </w:p>
    <w:p w14:paraId="5A4D2C3B" w14:textId="77777777" w:rsidR="000F739E" w:rsidRPr="00EF2770" w:rsidRDefault="000F739E" w:rsidP="000F739E">
      <w:pPr>
        <w:rPr>
          <w:rFonts w:ascii="Calibri" w:eastAsia="Times New Roman" w:hAnsi="Calibri" w:cs="Calibri"/>
          <w:sz w:val="21"/>
          <w:szCs w:val="21"/>
        </w:rPr>
      </w:pPr>
      <w:r w:rsidRPr="00EF2770">
        <w:rPr>
          <w:rFonts w:ascii="Calibri" w:eastAsia="Times New Roman" w:hAnsi="Calibri" w:cs="Calibri"/>
          <w:b/>
          <w:sz w:val="21"/>
          <w:szCs w:val="21"/>
        </w:rPr>
        <w:t>Main body of lesson</w:t>
      </w:r>
      <w:r w:rsidRPr="00EF2770">
        <w:rPr>
          <w:rFonts w:ascii="Calibri" w:eastAsia="Times New Roman" w:hAnsi="Calibri" w:cs="Calibri"/>
          <w:sz w:val="21"/>
          <w:szCs w:val="21"/>
        </w:rPr>
        <w:t xml:space="preserve">- </w:t>
      </w:r>
      <w:r w:rsidR="00BE3D95" w:rsidRPr="00962CAC">
        <w:rPr>
          <w:rFonts w:ascii="Calibri" w:eastAsia="Times New Roman" w:hAnsi="Calibri" w:cs="Calibri"/>
          <w:sz w:val="20"/>
          <w:szCs w:val="20"/>
        </w:rPr>
        <w:t>Each lesson will begin with a focus on location. Following this, each lesson will include activities which incorporate fundamental geographical skills whilst ensuring deep understanding of geographical subject knowledge.</w:t>
      </w:r>
    </w:p>
    <w:p w14:paraId="5DA6A99A" w14:textId="77777777" w:rsidR="000F739E" w:rsidRPr="00EF2770" w:rsidRDefault="000F739E" w:rsidP="000F739E">
      <w:pPr>
        <w:rPr>
          <w:rFonts w:ascii="Calibri" w:eastAsia="Times New Roman" w:hAnsi="Calibri" w:cs="Calibri"/>
          <w:sz w:val="21"/>
          <w:szCs w:val="21"/>
        </w:rPr>
      </w:pPr>
      <w:r w:rsidRPr="00EF2770">
        <w:rPr>
          <w:rFonts w:ascii="Calibri" w:eastAsia="Times New Roman" w:hAnsi="Calibri" w:cs="Calibri"/>
        </w:rPr>
        <w:t>​</w:t>
      </w:r>
      <w:r w:rsidRPr="00EF2770">
        <w:rPr>
          <w:rFonts w:ascii="Calibri" w:eastAsia="Times New Roman" w:hAnsi="Calibri" w:cs="Calibri"/>
          <w:b/>
          <w:sz w:val="21"/>
          <w:szCs w:val="21"/>
        </w:rPr>
        <w:t xml:space="preserve">Plenary </w:t>
      </w:r>
      <w:r w:rsidRPr="00EF2770">
        <w:rPr>
          <w:rFonts w:ascii="Calibri" w:eastAsia="Times New Roman" w:hAnsi="Calibri" w:cs="Calibri"/>
          <w:sz w:val="21"/>
          <w:szCs w:val="21"/>
        </w:rPr>
        <w:t xml:space="preserve">- </w:t>
      </w:r>
      <w:r w:rsidR="00BE3D95" w:rsidRPr="00962CAC">
        <w:rPr>
          <w:rFonts w:ascii="Calibri" w:eastAsia="Times New Roman" w:hAnsi="Calibri" w:cs="Calibri"/>
          <w:sz w:val="20"/>
          <w:szCs w:val="20"/>
        </w:rPr>
        <w:t>reflection is a core component of teaching at St Martin’s and gives all children the opportunity to demonstrate their understanding and reflect on the learning process. We reflect on the concepts promoted in that session, ‘How will that make me a better geographer’</w:t>
      </w:r>
    </w:p>
    <w:p w14:paraId="5DC54E70" w14:textId="77777777" w:rsidR="00FB17A7" w:rsidRPr="00962CAC" w:rsidRDefault="00FB17A7" w:rsidP="002B7775">
      <w:pPr>
        <w:rPr>
          <w:rFonts w:ascii="Calibri" w:eastAsia="Times New Roman" w:hAnsi="Calibri" w:cs="Calibri"/>
          <w:color w:val="000000" w:themeColor="text1"/>
          <w:sz w:val="20"/>
          <w:szCs w:val="20"/>
        </w:rPr>
      </w:pPr>
    </w:p>
    <w:p w14:paraId="755F0230" w14:textId="77777777" w:rsidR="006D7C1B" w:rsidRPr="00962CAC" w:rsidRDefault="006D7C1B" w:rsidP="006D7C1B">
      <w:pPr>
        <w:pStyle w:val="NormalWeb"/>
        <w:spacing w:before="0" w:beforeAutospacing="0" w:after="0" w:afterAutospacing="0"/>
        <w:textAlignment w:val="top"/>
        <w:rPr>
          <w:rFonts w:ascii="Calibri" w:hAnsi="Calibri" w:cs="Calibri"/>
          <w:color w:val="000000" w:themeColor="text1"/>
          <w:sz w:val="20"/>
          <w:szCs w:val="20"/>
        </w:rPr>
      </w:pPr>
      <w:r w:rsidRPr="00962CAC">
        <w:rPr>
          <w:rFonts w:ascii="Calibri" w:hAnsi="Calibri" w:cs="Calibri"/>
          <w:sz w:val="20"/>
          <w:szCs w:val="20"/>
        </w:rPr>
        <w:t>A knowledge organiser is created</w:t>
      </w:r>
      <w:r w:rsidR="00BF14CB" w:rsidRPr="00962CAC">
        <w:rPr>
          <w:rFonts w:ascii="Calibri" w:hAnsi="Calibri" w:cs="Calibri"/>
          <w:sz w:val="20"/>
          <w:szCs w:val="20"/>
        </w:rPr>
        <w:t xml:space="preserve"> by teachers and introduced to children at the start of the topic </w:t>
      </w:r>
      <w:r w:rsidR="004610B4" w:rsidRPr="00962CAC">
        <w:rPr>
          <w:rFonts w:ascii="Calibri" w:hAnsi="Calibri" w:cs="Calibri"/>
          <w:sz w:val="20"/>
          <w:szCs w:val="20"/>
        </w:rPr>
        <w:t>while</w:t>
      </w:r>
      <w:r w:rsidR="00BF14CB" w:rsidRPr="00962CAC">
        <w:rPr>
          <w:rFonts w:ascii="Calibri" w:hAnsi="Calibri" w:cs="Calibri"/>
          <w:sz w:val="20"/>
          <w:szCs w:val="20"/>
        </w:rPr>
        <w:t xml:space="preserve"> also being </w:t>
      </w:r>
      <w:r w:rsidRPr="00962CAC">
        <w:rPr>
          <w:rFonts w:ascii="Calibri" w:hAnsi="Calibri" w:cs="Calibri"/>
          <w:sz w:val="20"/>
          <w:szCs w:val="20"/>
        </w:rPr>
        <w:t xml:space="preserve">used in sessions to outline </w:t>
      </w:r>
      <w:r w:rsidR="00BF14CB" w:rsidRPr="00962CAC">
        <w:rPr>
          <w:rFonts w:ascii="Calibri" w:hAnsi="Calibri" w:cs="Calibri"/>
          <w:sz w:val="20"/>
          <w:szCs w:val="20"/>
        </w:rPr>
        <w:t>key knowledge</w:t>
      </w:r>
      <w:r w:rsidRPr="00962CAC">
        <w:rPr>
          <w:rFonts w:ascii="Calibri" w:hAnsi="Calibri" w:cs="Calibri"/>
          <w:sz w:val="20"/>
          <w:szCs w:val="20"/>
        </w:rPr>
        <w:t xml:space="preserve"> (including vocabulary) that all children must master and apply in </w:t>
      </w:r>
      <w:r w:rsidR="004610B4" w:rsidRPr="00962CAC">
        <w:rPr>
          <w:rFonts w:ascii="Calibri" w:hAnsi="Calibri" w:cs="Calibri"/>
          <w:sz w:val="20"/>
          <w:szCs w:val="20"/>
        </w:rPr>
        <w:t>lessons.</w:t>
      </w:r>
      <w:r w:rsidRPr="00962CAC">
        <w:rPr>
          <w:rFonts w:ascii="Calibri" w:hAnsi="Calibri" w:cs="Calibri"/>
          <w:sz w:val="20"/>
          <w:szCs w:val="20"/>
        </w:rPr>
        <w:t xml:space="preserve"> </w:t>
      </w:r>
    </w:p>
    <w:p w14:paraId="58E3F408" w14:textId="77777777" w:rsidR="006D7C1B" w:rsidRPr="00962CAC" w:rsidRDefault="006D7C1B" w:rsidP="006D7C1B">
      <w:pPr>
        <w:pStyle w:val="NormalWeb"/>
        <w:spacing w:before="0" w:beforeAutospacing="0" w:after="0" w:afterAutospacing="0"/>
        <w:textAlignment w:val="top"/>
        <w:rPr>
          <w:rFonts w:ascii="Calibri" w:hAnsi="Calibri" w:cs="Calibri"/>
          <w:sz w:val="20"/>
          <w:szCs w:val="20"/>
        </w:rPr>
      </w:pPr>
      <w:r w:rsidRPr="00962CAC">
        <w:rPr>
          <w:rFonts w:ascii="Calibri" w:hAnsi="Calibri" w:cs="Calibri"/>
          <w:sz w:val="20"/>
          <w:szCs w:val="20"/>
        </w:rPr>
        <w:t xml:space="preserve">The organiser gives support </w:t>
      </w:r>
      <w:r w:rsidR="00BF14CB" w:rsidRPr="00962CAC">
        <w:rPr>
          <w:rFonts w:ascii="Calibri" w:hAnsi="Calibri" w:cs="Calibri"/>
          <w:sz w:val="20"/>
          <w:szCs w:val="20"/>
        </w:rPr>
        <w:t>to learners</w:t>
      </w:r>
      <w:r w:rsidRPr="00962CAC">
        <w:rPr>
          <w:rFonts w:ascii="Calibri" w:hAnsi="Calibri" w:cs="Calibri"/>
          <w:sz w:val="20"/>
          <w:szCs w:val="20"/>
        </w:rPr>
        <w:t xml:space="preserve"> in sessions and </w:t>
      </w:r>
      <w:r w:rsidR="004610B4" w:rsidRPr="00962CAC">
        <w:rPr>
          <w:rFonts w:ascii="Calibri" w:hAnsi="Calibri" w:cs="Calibri"/>
          <w:sz w:val="20"/>
          <w:szCs w:val="20"/>
        </w:rPr>
        <w:t>to</w:t>
      </w:r>
      <w:r w:rsidRPr="00962CAC">
        <w:rPr>
          <w:rFonts w:ascii="Calibri" w:hAnsi="Calibri" w:cs="Calibri"/>
          <w:sz w:val="20"/>
          <w:szCs w:val="20"/>
        </w:rPr>
        <w:t xml:space="preserve"> recall knowledge and increase space in the working memory.</w:t>
      </w:r>
    </w:p>
    <w:p w14:paraId="3C15B5D7" w14:textId="77777777" w:rsidR="006D7C1B" w:rsidRPr="00962CAC" w:rsidRDefault="006D7C1B" w:rsidP="006D7C1B">
      <w:pPr>
        <w:rPr>
          <w:rFonts w:ascii="Calibri" w:hAnsi="Calibri" w:cs="Calibri"/>
          <w:sz w:val="20"/>
          <w:szCs w:val="20"/>
        </w:rPr>
      </w:pPr>
      <w:r w:rsidRPr="00962CAC">
        <w:rPr>
          <w:rFonts w:ascii="Calibri" w:hAnsi="Calibri" w:cs="Calibri"/>
          <w:sz w:val="20"/>
          <w:szCs w:val="20"/>
        </w:rPr>
        <w:t>Trips and visiting experts</w:t>
      </w:r>
      <w:r w:rsidR="004610B4" w:rsidRPr="00962CAC">
        <w:rPr>
          <w:rFonts w:ascii="Calibri" w:hAnsi="Calibri" w:cs="Calibri"/>
          <w:sz w:val="20"/>
          <w:szCs w:val="20"/>
        </w:rPr>
        <w:t xml:space="preserve"> are also used to</w:t>
      </w:r>
      <w:r w:rsidRPr="00962CAC">
        <w:rPr>
          <w:rFonts w:ascii="Calibri" w:hAnsi="Calibri" w:cs="Calibri"/>
          <w:sz w:val="20"/>
          <w:szCs w:val="20"/>
        </w:rPr>
        <w:t xml:space="preserve"> enhance the experiences of the subject as well as carefully selected resources.</w:t>
      </w:r>
    </w:p>
    <w:p w14:paraId="27EDD844" w14:textId="77777777" w:rsidR="006D7C1B" w:rsidRPr="00962CAC" w:rsidRDefault="006D7C1B" w:rsidP="00045A97">
      <w:pPr>
        <w:rPr>
          <w:rFonts w:ascii="Calibri" w:eastAsia="Times New Roman" w:hAnsi="Calibri" w:cs="Calibri"/>
          <w:b/>
          <w:color w:val="000000" w:themeColor="text1"/>
          <w:sz w:val="20"/>
          <w:szCs w:val="20"/>
          <w:u w:val="single"/>
        </w:rPr>
      </w:pPr>
    </w:p>
    <w:p w14:paraId="6A8E7667" w14:textId="77777777" w:rsidR="00011CB3" w:rsidRPr="00962CAC" w:rsidRDefault="00871439" w:rsidP="00BB1CB5">
      <w:pPr>
        <w:rPr>
          <w:rFonts w:ascii="Calibri" w:hAnsi="Calibri" w:cs="Calibri"/>
          <w:b/>
          <w:color w:val="7030A0"/>
          <w:sz w:val="32"/>
          <w:szCs w:val="22"/>
          <w:u w:val="single"/>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pPr>
      <w:r w:rsidRPr="00962CAC">
        <w:rPr>
          <w:rFonts w:ascii="Calibri" w:hAnsi="Calibri" w:cs="Calibri"/>
          <w:b/>
          <w:color w:val="7030A0"/>
          <w:sz w:val="32"/>
          <w:szCs w:val="22"/>
          <w:u w:val="single"/>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t>Impact:</w:t>
      </w:r>
    </w:p>
    <w:p w14:paraId="7661351E" w14:textId="77777777" w:rsidR="00871439" w:rsidRPr="00962CAC" w:rsidRDefault="00871439" w:rsidP="00BB1CB5">
      <w:pPr>
        <w:rPr>
          <w:rFonts w:ascii="Calibri" w:eastAsia="Times New Roman" w:hAnsi="Calibri" w:cs="Calibri"/>
          <w:b/>
          <w:color w:val="000000" w:themeColor="text1"/>
          <w:sz w:val="20"/>
          <w:szCs w:val="20"/>
          <w:u w:val="single"/>
        </w:rPr>
      </w:pPr>
    </w:p>
    <w:p w14:paraId="0A3FA8BA" w14:textId="77777777" w:rsidR="00DF27FA" w:rsidRPr="00962CAC" w:rsidRDefault="00E232F8" w:rsidP="00BB1CB5">
      <w:pPr>
        <w:rPr>
          <w:rFonts w:ascii="Calibri" w:eastAsia="Times New Roman" w:hAnsi="Calibri" w:cs="Calibri"/>
          <w:color w:val="000000" w:themeColor="text1"/>
          <w:sz w:val="20"/>
          <w:szCs w:val="20"/>
        </w:rPr>
      </w:pPr>
      <w:r w:rsidRPr="00962CAC">
        <w:rPr>
          <w:rFonts w:ascii="Calibri" w:eastAsia="Times New Roman" w:hAnsi="Calibri" w:cs="Calibri"/>
          <w:color w:val="000000" w:themeColor="text1"/>
          <w:sz w:val="20"/>
          <w:szCs w:val="20"/>
        </w:rPr>
        <w:t>To measure the impact of this approach we will ensure that the emphasis is placed on analytical thinking and questioning which help children gain a coherent knowledge and understanding of the world both locally and globally and their place within it</w:t>
      </w:r>
      <w:r w:rsidR="00DF4102" w:rsidRPr="00962CAC">
        <w:rPr>
          <w:rFonts w:ascii="Calibri" w:eastAsia="Times New Roman" w:hAnsi="Calibri" w:cs="Calibri"/>
          <w:color w:val="000000" w:themeColor="text1"/>
          <w:sz w:val="20"/>
          <w:szCs w:val="20"/>
        </w:rPr>
        <w:t xml:space="preserve"> due to our enquiry-based </w:t>
      </w:r>
      <w:r w:rsidR="00150F92" w:rsidRPr="00962CAC">
        <w:rPr>
          <w:rFonts w:ascii="Calibri" w:eastAsia="Times New Roman" w:hAnsi="Calibri" w:cs="Calibri"/>
          <w:color w:val="000000" w:themeColor="text1"/>
          <w:sz w:val="20"/>
          <w:szCs w:val="20"/>
        </w:rPr>
        <w:t>key</w:t>
      </w:r>
      <w:r w:rsidR="00DF4102" w:rsidRPr="00962CAC">
        <w:rPr>
          <w:rFonts w:ascii="Calibri" w:eastAsia="Times New Roman" w:hAnsi="Calibri" w:cs="Calibri"/>
          <w:color w:val="000000" w:themeColor="text1"/>
          <w:sz w:val="20"/>
          <w:szCs w:val="20"/>
        </w:rPr>
        <w:t xml:space="preserve"> question. </w:t>
      </w:r>
    </w:p>
    <w:p w14:paraId="47389F8B" w14:textId="77777777" w:rsidR="00640FA6" w:rsidRPr="00962CAC" w:rsidRDefault="00640FA6" w:rsidP="00DF4102">
      <w:pPr>
        <w:rPr>
          <w:rFonts w:ascii="Calibri" w:eastAsia="Times New Roman" w:hAnsi="Calibri" w:cs="Calibri"/>
          <w:color w:val="000000" w:themeColor="text1"/>
          <w:spacing w:val="3"/>
          <w:sz w:val="20"/>
          <w:szCs w:val="20"/>
          <w:shd w:val="clear" w:color="auto" w:fill="FFFFFF"/>
        </w:rPr>
      </w:pPr>
    </w:p>
    <w:p w14:paraId="624D6545" w14:textId="77777777" w:rsidR="00640FA6" w:rsidRPr="00962CAC" w:rsidRDefault="00640FA6" w:rsidP="00DF4102">
      <w:pPr>
        <w:rPr>
          <w:rFonts w:ascii="Calibri" w:eastAsia="Times New Roman" w:hAnsi="Calibri" w:cs="Calibri"/>
          <w:color w:val="000000" w:themeColor="text1"/>
          <w:spacing w:val="3"/>
          <w:sz w:val="20"/>
          <w:szCs w:val="20"/>
          <w:shd w:val="clear" w:color="auto" w:fill="FFFFFF"/>
        </w:rPr>
      </w:pPr>
      <w:r w:rsidRPr="00962CAC">
        <w:rPr>
          <w:rFonts w:ascii="Calibri" w:eastAsia="Times New Roman" w:hAnsi="Calibri" w:cs="Calibri"/>
          <w:color w:val="000000" w:themeColor="text1"/>
          <w:spacing w:val="3"/>
          <w:sz w:val="20"/>
          <w:szCs w:val="20"/>
          <w:shd w:val="clear" w:color="auto" w:fill="FFFFFF"/>
        </w:rPr>
        <w:t xml:space="preserve">At the start of the </w:t>
      </w:r>
      <w:r w:rsidR="00B55319" w:rsidRPr="00962CAC">
        <w:rPr>
          <w:rFonts w:ascii="Calibri" w:eastAsia="Times New Roman" w:hAnsi="Calibri" w:cs="Calibri"/>
          <w:color w:val="000000" w:themeColor="text1"/>
          <w:spacing w:val="3"/>
          <w:sz w:val="20"/>
          <w:szCs w:val="20"/>
          <w:shd w:val="clear" w:color="auto" w:fill="FFFFFF"/>
        </w:rPr>
        <w:t>topic,</w:t>
      </w:r>
      <w:r w:rsidRPr="00962CAC">
        <w:rPr>
          <w:rFonts w:ascii="Calibri" w:eastAsia="Times New Roman" w:hAnsi="Calibri" w:cs="Calibri"/>
          <w:color w:val="000000" w:themeColor="text1"/>
          <w:spacing w:val="3"/>
          <w:sz w:val="20"/>
          <w:szCs w:val="20"/>
          <w:shd w:val="clear" w:color="auto" w:fill="FFFFFF"/>
        </w:rPr>
        <w:t xml:space="preserve"> we </w:t>
      </w:r>
      <w:r w:rsidR="00B55319" w:rsidRPr="00962CAC">
        <w:rPr>
          <w:rFonts w:ascii="Calibri" w:eastAsia="Times New Roman" w:hAnsi="Calibri" w:cs="Calibri"/>
          <w:color w:val="000000" w:themeColor="text1"/>
          <w:spacing w:val="3"/>
          <w:sz w:val="20"/>
          <w:szCs w:val="20"/>
          <w:shd w:val="clear" w:color="auto" w:fill="FFFFFF"/>
        </w:rPr>
        <w:t>introduce</w:t>
      </w:r>
      <w:r w:rsidRPr="00962CAC">
        <w:rPr>
          <w:rFonts w:ascii="Calibri" w:eastAsia="Times New Roman" w:hAnsi="Calibri" w:cs="Calibri"/>
          <w:color w:val="000000" w:themeColor="text1"/>
          <w:spacing w:val="3"/>
          <w:sz w:val="20"/>
          <w:szCs w:val="20"/>
          <w:shd w:val="clear" w:color="auto" w:fill="FFFFFF"/>
        </w:rPr>
        <w:t xml:space="preserve"> the </w:t>
      </w:r>
      <w:r w:rsidR="00B55319" w:rsidRPr="00962CAC">
        <w:rPr>
          <w:rFonts w:ascii="Calibri" w:eastAsia="Times New Roman" w:hAnsi="Calibri" w:cs="Calibri"/>
          <w:color w:val="000000" w:themeColor="text1"/>
          <w:spacing w:val="3"/>
          <w:sz w:val="20"/>
          <w:szCs w:val="20"/>
          <w:shd w:val="clear" w:color="auto" w:fill="FFFFFF"/>
        </w:rPr>
        <w:t>c</w:t>
      </w:r>
      <w:r w:rsidRPr="00962CAC">
        <w:rPr>
          <w:rFonts w:ascii="Calibri" w:eastAsia="Times New Roman" w:hAnsi="Calibri" w:cs="Calibri"/>
          <w:color w:val="000000" w:themeColor="text1"/>
          <w:spacing w:val="3"/>
          <w:sz w:val="20"/>
          <w:szCs w:val="20"/>
          <w:shd w:val="clear" w:color="auto" w:fill="FFFFFF"/>
        </w:rPr>
        <w:t xml:space="preserve">hildren to the </w:t>
      </w:r>
      <w:r w:rsidR="00BE3D95">
        <w:rPr>
          <w:rFonts w:ascii="Calibri" w:eastAsia="Times New Roman" w:hAnsi="Calibri" w:cs="Calibri"/>
          <w:color w:val="000000" w:themeColor="text1"/>
          <w:spacing w:val="3"/>
          <w:sz w:val="20"/>
          <w:szCs w:val="20"/>
          <w:shd w:val="clear" w:color="auto" w:fill="FFFFFF"/>
        </w:rPr>
        <w:t>Gateway</w:t>
      </w:r>
      <w:r w:rsidRPr="00962CAC">
        <w:rPr>
          <w:rFonts w:ascii="Calibri" w:eastAsia="Times New Roman" w:hAnsi="Calibri" w:cs="Calibri"/>
          <w:color w:val="000000" w:themeColor="text1"/>
          <w:spacing w:val="3"/>
          <w:sz w:val="20"/>
          <w:szCs w:val="20"/>
          <w:shd w:val="clear" w:color="auto" w:fill="FFFFFF"/>
        </w:rPr>
        <w:t xml:space="preserve"> question, the children are given some time to consider their ini</w:t>
      </w:r>
      <w:r w:rsidR="00B55319" w:rsidRPr="00962CAC">
        <w:rPr>
          <w:rFonts w:ascii="Calibri" w:eastAsia="Times New Roman" w:hAnsi="Calibri" w:cs="Calibri"/>
          <w:color w:val="000000" w:themeColor="text1"/>
          <w:spacing w:val="3"/>
          <w:sz w:val="20"/>
          <w:szCs w:val="20"/>
          <w:shd w:val="clear" w:color="auto" w:fill="FFFFFF"/>
        </w:rPr>
        <w:t>ti</w:t>
      </w:r>
      <w:r w:rsidRPr="00962CAC">
        <w:rPr>
          <w:rFonts w:ascii="Calibri" w:eastAsia="Times New Roman" w:hAnsi="Calibri" w:cs="Calibri"/>
          <w:color w:val="000000" w:themeColor="text1"/>
          <w:spacing w:val="3"/>
          <w:sz w:val="20"/>
          <w:szCs w:val="20"/>
          <w:shd w:val="clear" w:color="auto" w:fill="FFFFFF"/>
        </w:rPr>
        <w:t xml:space="preserve">al thoughts and ideas on the </w:t>
      </w:r>
      <w:r w:rsidR="00B55319" w:rsidRPr="00962CAC">
        <w:rPr>
          <w:rFonts w:ascii="Calibri" w:eastAsia="Times New Roman" w:hAnsi="Calibri" w:cs="Calibri"/>
          <w:color w:val="000000" w:themeColor="text1"/>
          <w:spacing w:val="3"/>
          <w:sz w:val="20"/>
          <w:szCs w:val="20"/>
          <w:shd w:val="clear" w:color="auto" w:fill="FFFFFF"/>
        </w:rPr>
        <w:t>topic</w:t>
      </w:r>
      <w:r w:rsidRPr="00962CAC">
        <w:rPr>
          <w:rFonts w:ascii="Calibri" w:eastAsia="Times New Roman" w:hAnsi="Calibri" w:cs="Calibri"/>
          <w:color w:val="000000" w:themeColor="text1"/>
          <w:spacing w:val="3"/>
          <w:sz w:val="20"/>
          <w:szCs w:val="20"/>
          <w:shd w:val="clear" w:color="auto" w:fill="FFFFFF"/>
        </w:rPr>
        <w:t xml:space="preserve"> and are encouraged to record all that they know. We then</w:t>
      </w:r>
      <w:r w:rsidR="00DF4102" w:rsidRPr="00962CAC">
        <w:rPr>
          <w:rFonts w:ascii="Calibri" w:eastAsia="Times New Roman" w:hAnsi="Calibri" w:cs="Calibri"/>
          <w:color w:val="000000" w:themeColor="text1"/>
          <w:spacing w:val="3"/>
          <w:sz w:val="20"/>
          <w:szCs w:val="20"/>
          <w:shd w:val="clear" w:color="auto" w:fill="FFFFFF"/>
        </w:rPr>
        <w:t xml:space="preserve"> introduce knowledge </w:t>
      </w:r>
      <w:r w:rsidR="00DF4102" w:rsidRPr="00962CAC">
        <w:rPr>
          <w:rFonts w:ascii="Calibri" w:eastAsia="Times New Roman" w:hAnsi="Calibri" w:cs="Calibri"/>
          <w:color w:val="000000" w:themeColor="text1"/>
          <w:spacing w:val="3"/>
          <w:sz w:val="20"/>
          <w:szCs w:val="20"/>
          <w:shd w:val="clear" w:color="auto" w:fill="FFFFFF"/>
        </w:rPr>
        <w:lastRenderedPageBreak/>
        <w:t xml:space="preserve">organisers to the children, which gives children the </w:t>
      </w:r>
      <w:r w:rsidRPr="00962CAC">
        <w:rPr>
          <w:rFonts w:ascii="Calibri" w:eastAsia="Times New Roman" w:hAnsi="Calibri" w:cs="Calibri"/>
          <w:color w:val="000000" w:themeColor="text1"/>
          <w:spacing w:val="3"/>
          <w:sz w:val="20"/>
          <w:szCs w:val="20"/>
          <w:shd w:val="clear" w:color="auto" w:fill="FFFFFF"/>
        </w:rPr>
        <w:t>foundation to build their understanding and a point of reference within sessions</w:t>
      </w:r>
      <w:r w:rsidR="00DF4102" w:rsidRPr="00962CAC">
        <w:rPr>
          <w:rFonts w:ascii="Calibri" w:eastAsia="Times New Roman" w:hAnsi="Calibri" w:cs="Calibri"/>
          <w:color w:val="000000" w:themeColor="text1"/>
          <w:spacing w:val="3"/>
          <w:sz w:val="20"/>
          <w:szCs w:val="20"/>
          <w:shd w:val="clear" w:color="auto" w:fill="FFFFFF"/>
        </w:rPr>
        <w:t xml:space="preserve">. </w:t>
      </w:r>
    </w:p>
    <w:p w14:paraId="4E32F6BC" w14:textId="77777777" w:rsidR="00640FA6" w:rsidRPr="00962CAC" w:rsidRDefault="00640FA6" w:rsidP="00DF4102">
      <w:pPr>
        <w:rPr>
          <w:rFonts w:ascii="Calibri" w:eastAsia="Times New Roman" w:hAnsi="Calibri" w:cs="Calibri"/>
          <w:color w:val="000000" w:themeColor="text1"/>
          <w:spacing w:val="3"/>
          <w:sz w:val="20"/>
          <w:szCs w:val="20"/>
          <w:shd w:val="clear" w:color="auto" w:fill="FFFFFF"/>
        </w:rPr>
      </w:pPr>
      <w:r w:rsidRPr="00962CAC">
        <w:rPr>
          <w:rFonts w:ascii="Calibri" w:eastAsia="Times New Roman" w:hAnsi="Calibri" w:cs="Calibri"/>
          <w:color w:val="000000" w:themeColor="text1"/>
          <w:spacing w:val="3"/>
          <w:sz w:val="20"/>
          <w:szCs w:val="20"/>
          <w:shd w:val="clear" w:color="auto" w:fill="FFFFFF"/>
        </w:rPr>
        <w:t>At the end of the topi</w:t>
      </w:r>
      <w:r w:rsidR="00F96185" w:rsidRPr="00962CAC">
        <w:rPr>
          <w:rFonts w:ascii="Calibri" w:eastAsia="Times New Roman" w:hAnsi="Calibri" w:cs="Calibri"/>
          <w:color w:val="000000" w:themeColor="text1"/>
          <w:spacing w:val="3"/>
          <w:sz w:val="20"/>
          <w:szCs w:val="20"/>
          <w:shd w:val="clear" w:color="auto" w:fill="FFFFFF"/>
        </w:rPr>
        <w:t>c</w:t>
      </w:r>
      <w:r w:rsidRPr="00962CAC">
        <w:rPr>
          <w:rFonts w:ascii="Calibri" w:eastAsia="Times New Roman" w:hAnsi="Calibri" w:cs="Calibri"/>
          <w:color w:val="000000" w:themeColor="text1"/>
          <w:spacing w:val="3"/>
          <w:sz w:val="20"/>
          <w:szCs w:val="20"/>
          <w:shd w:val="clear" w:color="auto" w:fill="FFFFFF"/>
        </w:rPr>
        <w:t xml:space="preserve"> the </w:t>
      </w:r>
      <w:r w:rsidR="00BE3D95">
        <w:rPr>
          <w:rFonts w:ascii="Calibri" w:eastAsia="Times New Roman" w:hAnsi="Calibri" w:cs="Calibri"/>
          <w:color w:val="000000" w:themeColor="text1"/>
          <w:spacing w:val="3"/>
          <w:sz w:val="20"/>
          <w:szCs w:val="20"/>
          <w:shd w:val="clear" w:color="auto" w:fill="FFFFFF"/>
        </w:rPr>
        <w:t>Gateway</w:t>
      </w:r>
      <w:r w:rsidRPr="00962CAC">
        <w:rPr>
          <w:rFonts w:ascii="Calibri" w:eastAsia="Times New Roman" w:hAnsi="Calibri" w:cs="Calibri"/>
          <w:color w:val="000000" w:themeColor="text1"/>
          <w:spacing w:val="3"/>
          <w:sz w:val="20"/>
          <w:szCs w:val="20"/>
          <w:shd w:val="clear" w:color="auto" w:fill="FFFFFF"/>
        </w:rPr>
        <w:t xml:space="preserve"> question is asked once </w:t>
      </w:r>
      <w:r w:rsidR="00F96185" w:rsidRPr="00962CAC">
        <w:rPr>
          <w:rFonts w:ascii="Calibri" w:eastAsia="Times New Roman" w:hAnsi="Calibri" w:cs="Calibri"/>
          <w:color w:val="000000" w:themeColor="text1"/>
          <w:spacing w:val="3"/>
          <w:sz w:val="20"/>
          <w:szCs w:val="20"/>
          <w:shd w:val="clear" w:color="auto" w:fill="FFFFFF"/>
        </w:rPr>
        <w:t>again,</w:t>
      </w:r>
      <w:r w:rsidRPr="00962CAC">
        <w:rPr>
          <w:rFonts w:ascii="Calibri" w:eastAsia="Times New Roman" w:hAnsi="Calibri" w:cs="Calibri"/>
          <w:color w:val="000000" w:themeColor="text1"/>
          <w:spacing w:val="3"/>
          <w:sz w:val="20"/>
          <w:szCs w:val="20"/>
          <w:shd w:val="clear" w:color="auto" w:fill="FFFFFF"/>
        </w:rPr>
        <w:t xml:space="preserve"> and they children record the</w:t>
      </w:r>
      <w:r w:rsidR="00B55319" w:rsidRPr="00962CAC">
        <w:rPr>
          <w:rFonts w:ascii="Calibri" w:eastAsia="Times New Roman" w:hAnsi="Calibri" w:cs="Calibri"/>
          <w:color w:val="000000" w:themeColor="text1"/>
          <w:spacing w:val="3"/>
          <w:sz w:val="20"/>
          <w:szCs w:val="20"/>
          <w:shd w:val="clear" w:color="auto" w:fill="FFFFFF"/>
        </w:rPr>
        <w:t>ir</w:t>
      </w:r>
      <w:r w:rsidRPr="00962CAC">
        <w:rPr>
          <w:rFonts w:ascii="Calibri" w:eastAsia="Times New Roman" w:hAnsi="Calibri" w:cs="Calibri"/>
          <w:color w:val="000000" w:themeColor="text1"/>
          <w:spacing w:val="3"/>
          <w:sz w:val="20"/>
          <w:szCs w:val="20"/>
          <w:shd w:val="clear" w:color="auto" w:fill="FFFFFF"/>
        </w:rPr>
        <w:t xml:space="preserve"> knowledge encompassing all their </w:t>
      </w:r>
      <w:r w:rsidR="00B55319" w:rsidRPr="00962CAC">
        <w:rPr>
          <w:rFonts w:ascii="Calibri" w:eastAsia="Times New Roman" w:hAnsi="Calibri" w:cs="Calibri"/>
          <w:color w:val="000000" w:themeColor="text1"/>
          <w:spacing w:val="3"/>
          <w:sz w:val="20"/>
          <w:szCs w:val="20"/>
          <w:shd w:val="clear" w:color="auto" w:fill="FFFFFF"/>
        </w:rPr>
        <w:t>learning</w:t>
      </w:r>
      <w:r w:rsidRPr="00962CAC">
        <w:rPr>
          <w:rFonts w:ascii="Calibri" w:eastAsia="Times New Roman" w:hAnsi="Calibri" w:cs="Calibri"/>
          <w:color w:val="000000" w:themeColor="text1"/>
          <w:spacing w:val="3"/>
          <w:sz w:val="20"/>
          <w:szCs w:val="20"/>
          <w:shd w:val="clear" w:color="auto" w:fill="FFFFFF"/>
        </w:rPr>
        <w:t xml:space="preserve"> from the </w:t>
      </w:r>
      <w:r w:rsidR="00B55319" w:rsidRPr="00962CAC">
        <w:rPr>
          <w:rFonts w:ascii="Calibri" w:eastAsia="Times New Roman" w:hAnsi="Calibri" w:cs="Calibri"/>
          <w:color w:val="000000" w:themeColor="text1"/>
          <w:spacing w:val="3"/>
          <w:sz w:val="20"/>
          <w:szCs w:val="20"/>
          <w:shd w:val="clear" w:color="auto" w:fill="FFFFFF"/>
        </w:rPr>
        <w:t>topic</w:t>
      </w:r>
      <w:r w:rsidRPr="00962CAC">
        <w:rPr>
          <w:rFonts w:ascii="Calibri" w:eastAsia="Times New Roman" w:hAnsi="Calibri" w:cs="Calibri"/>
          <w:color w:val="000000" w:themeColor="text1"/>
          <w:spacing w:val="3"/>
          <w:sz w:val="20"/>
          <w:szCs w:val="20"/>
          <w:shd w:val="clear" w:color="auto" w:fill="FFFFFF"/>
        </w:rPr>
        <w:t xml:space="preserve">. </w:t>
      </w:r>
      <w:r w:rsidR="00B55319" w:rsidRPr="00962CAC">
        <w:rPr>
          <w:rFonts w:ascii="Calibri" w:eastAsia="Times New Roman" w:hAnsi="Calibri" w:cs="Calibri"/>
          <w:color w:val="000000" w:themeColor="text1"/>
          <w:spacing w:val="3"/>
          <w:sz w:val="20"/>
          <w:szCs w:val="20"/>
          <w:shd w:val="clear" w:color="auto" w:fill="FFFFFF"/>
        </w:rPr>
        <w:t>This is then used as a comparative tool to assess the progress across the topic, how has their understanding deepened through the topic and their acquisition of key knowledge.</w:t>
      </w:r>
    </w:p>
    <w:p w14:paraId="14306F01" w14:textId="77777777" w:rsidR="00640FA6" w:rsidRPr="00962CAC" w:rsidRDefault="00640FA6" w:rsidP="00DF4102">
      <w:pPr>
        <w:rPr>
          <w:rFonts w:ascii="Calibri" w:eastAsia="Times New Roman" w:hAnsi="Calibri" w:cs="Calibri"/>
          <w:color w:val="000000" w:themeColor="text1"/>
          <w:spacing w:val="3"/>
          <w:sz w:val="20"/>
          <w:szCs w:val="20"/>
          <w:shd w:val="clear" w:color="auto" w:fill="FFFFFF"/>
        </w:rPr>
      </w:pPr>
    </w:p>
    <w:p w14:paraId="211F31A3" w14:textId="77777777" w:rsidR="00150F92" w:rsidRDefault="00DF4102" w:rsidP="00DF4102">
      <w:pPr>
        <w:rPr>
          <w:rFonts w:ascii="Calibri" w:eastAsia="Times New Roman" w:hAnsi="Calibri" w:cs="Calibri"/>
          <w:color w:val="000000" w:themeColor="text1"/>
          <w:spacing w:val="3"/>
          <w:sz w:val="20"/>
          <w:szCs w:val="20"/>
          <w:shd w:val="clear" w:color="auto" w:fill="FFFFFF"/>
        </w:rPr>
      </w:pPr>
      <w:r w:rsidRPr="00962CAC">
        <w:rPr>
          <w:rFonts w:ascii="Calibri" w:eastAsia="Times New Roman" w:hAnsi="Calibri" w:cs="Calibri"/>
          <w:color w:val="000000" w:themeColor="text1"/>
          <w:spacing w:val="3"/>
          <w:sz w:val="20"/>
          <w:szCs w:val="20"/>
          <w:shd w:val="clear" w:color="auto" w:fill="FFFFFF"/>
        </w:rPr>
        <w:t xml:space="preserve">In addition to this we will </w:t>
      </w:r>
      <w:r w:rsidR="00B55319" w:rsidRPr="00962CAC">
        <w:rPr>
          <w:rFonts w:ascii="Calibri" w:eastAsia="Times New Roman" w:hAnsi="Calibri" w:cs="Calibri"/>
          <w:color w:val="000000" w:themeColor="text1"/>
          <w:spacing w:val="3"/>
          <w:sz w:val="20"/>
          <w:szCs w:val="20"/>
          <w:shd w:val="clear" w:color="auto" w:fill="FFFFFF"/>
        </w:rPr>
        <w:t>undertaking pupil conferencing</w:t>
      </w:r>
      <w:r w:rsidRPr="00962CAC">
        <w:rPr>
          <w:rFonts w:ascii="Calibri" w:eastAsia="Times New Roman" w:hAnsi="Calibri" w:cs="Calibri"/>
          <w:color w:val="000000" w:themeColor="text1"/>
          <w:spacing w:val="3"/>
          <w:sz w:val="20"/>
          <w:szCs w:val="20"/>
          <w:shd w:val="clear" w:color="auto" w:fill="FFFFFF"/>
        </w:rPr>
        <w:t xml:space="preserve"> on a regular basis to assess their understanding, retention of facts and opinions towards geography. </w:t>
      </w:r>
    </w:p>
    <w:p w14:paraId="44BFFD80" w14:textId="77777777" w:rsidR="00BE3D95" w:rsidRPr="00962CAC" w:rsidRDefault="00BE3D95" w:rsidP="00DF4102">
      <w:pPr>
        <w:rPr>
          <w:rFonts w:ascii="Calibri" w:eastAsia="Times New Roman" w:hAnsi="Calibri" w:cs="Calibri"/>
          <w:color w:val="000000" w:themeColor="text1"/>
          <w:sz w:val="20"/>
          <w:szCs w:val="20"/>
        </w:rPr>
      </w:pPr>
    </w:p>
    <w:p w14:paraId="146CF5B0" w14:textId="77777777" w:rsidR="00DF4102" w:rsidRPr="00962CAC" w:rsidRDefault="00DF4102" w:rsidP="00BB1CB5">
      <w:pPr>
        <w:rPr>
          <w:rFonts w:ascii="Calibri" w:eastAsia="Times New Roman" w:hAnsi="Calibri" w:cs="Calibri"/>
        </w:rPr>
      </w:pPr>
    </w:p>
    <w:p w14:paraId="331A20C7" w14:textId="77777777" w:rsidR="001D130B" w:rsidRPr="00150F92" w:rsidRDefault="001D130B">
      <w:pPr>
        <w:rPr>
          <w:rFonts w:ascii="Topmarks" w:hAnsi="Topmarks"/>
        </w:rPr>
      </w:pPr>
    </w:p>
    <w:sectPr w:rsidR="001D130B" w:rsidRPr="00150F92" w:rsidSect="00DA04E3">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0C990" w14:textId="77777777" w:rsidR="00137DC7" w:rsidRDefault="00137DC7" w:rsidP="00DF4102">
      <w:r>
        <w:separator/>
      </w:r>
    </w:p>
  </w:endnote>
  <w:endnote w:type="continuationSeparator" w:id="0">
    <w:p w14:paraId="4521FFBB" w14:textId="77777777" w:rsidR="00137DC7" w:rsidRDefault="00137DC7" w:rsidP="00DF4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opmarks">
    <w:panose1 w:val="020B0604020202020204"/>
    <w:charset w:val="4D"/>
    <w:family w:val="auto"/>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33069" w14:textId="77777777" w:rsidR="00137DC7" w:rsidRDefault="00137DC7" w:rsidP="00DF4102">
      <w:r>
        <w:separator/>
      </w:r>
    </w:p>
  </w:footnote>
  <w:footnote w:type="continuationSeparator" w:id="0">
    <w:p w14:paraId="07DA820B" w14:textId="77777777" w:rsidR="00137DC7" w:rsidRDefault="00137DC7" w:rsidP="00DF41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2473A"/>
    <w:multiLevelType w:val="hybridMultilevel"/>
    <w:tmpl w:val="DB829D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DC50B5"/>
    <w:multiLevelType w:val="multilevel"/>
    <w:tmpl w:val="DDC45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88305E"/>
    <w:multiLevelType w:val="hybridMultilevel"/>
    <w:tmpl w:val="907C7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AD0AA2"/>
    <w:multiLevelType w:val="multilevel"/>
    <w:tmpl w:val="4D227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E61198"/>
    <w:multiLevelType w:val="hybridMultilevel"/>
    <w:tmpl w:val="4078B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1C47DE"/>
    <w:multiLevelType w:val="multilevel"/>
    <w:tmpl w:val="90801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B55869"/>
    <w:multiLevelType w:val="hybridMultilevel"/>
    <w:tmpl w:val="D8DE7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070C24"/>
    <w:multiLevelType w:val="hybridMultilevel"/>
    <w:tmpl w:val="C0C83E16"/>
    <w:lvl w:ilvl="0" w:tplc="B100D5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9E3291"/>
    <w:multiLevelType w:val="multilevel"/>
    <w:tmpl w:val="48D8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7716BA"/>
    <w:multiLevelType w:val="hybridMultilevel"/>
    <w:tmpl w:val="2C786E9E"/>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0" w15:restartNumberingAfterBreak="0">
    <w:nsid w:val="7BE71E7F"/>
    <w:multiLevelType w:val="hybridMultilevel"/>
    <w:tmpl w:val="51823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6593093">
    <w:abstractNumId w:val="2"/>
  </w:num>
  <w:num w:numId="2" w16cid:durableId="1742016875">
    <w:abstractNumId w:val="0"/>
  </w:num>
  <w:num w:numId="3" w16cid:durableId="1636175409">
    <w:abstractNumId w:val="10"/>
  </w:num>
  <w:num w:numId="4" w16cid:durableId="1339770440">
    <w:abstractNumId w:val="1"/>
  </w:num>
  <w:num w:numId="5" w16cid:durableId="481311946">
    <w:abstractNumId w:val="7"/>
  </w:num>
  <w:num w:numId="6" w16cid:durableId="1826582521">
    <w:abstractNumId w:val="4"/>
  </w:num>
  <w:num w:numId="7" w16cid:durableId="1525368138">
    <w:abstractNumId w:val="9"/>
  </w:num>
  <w:num w:numId="8" w16cid:durableId="1266304399">
    <w:abstractNumId w:val="6"/>
  </w:num>
  <w:num w:numId="9" w16cid:durableId="1254780859">
    <w:abstractNumId w:val="8"/>
  </w:num>
  <w:num w:numId="10" w16cid:durableId="17776751">
    <w:abstractNumId w:val="5"/>
  </w:num>
  <w:num w:numId="11" w16cid:durableId="21420718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30B"/>
    <w:rsid w:val="00006F42"/>
    <w:rsid w:val="00011CB3"/>
    <w:rsid w:val="00043E16"/>
    <w:rsid w:val="00045A97"/>
    <w:rsid w:val="000B31C1"/>
    <w:rsid w:val="000D0500"/>
    <w:rsid w:val="000F739E"/>
    <w:rsid w:val="0010104B"/>
    <w:rsid w:val="00110E0B"/>
    <w:rsid w:val="00137DC7"/>
    <w:rsid w:val="00150F92"/>
    <w:rsid w:val="001955AB"/>
    <w:rsid w:val="001C6887"/>
    <w:rsid w:val="001D130B"/>
    <w:rsid w:val="001F6343"/>
    <w:rsid w:val="002235AE"/>
    <w:rsid w:val="0023735D"/>
    <w:rsid w:val="0028759B"/>
    <w:rsid w:val="00297017"/>
    <w:rsid w:val="002B7775"/>
    <w:rsid w:val="002E0B9B"/>
    <w:rsid w:val="003A6C5A"/>
    <w:rsid w:val="003D4CBA"/>
    <w:rsid w:val="0041049A"/>
    <w:rsid w:val="004237A8"/>
    <w:rsid w:val="004436BE"/>
    <w:rsid w:val="004610B4"/>
    <w:rsid w:val="004764E0"/>
    <w:rsid w:val="004B5E8B"/>
    <w:rsid w:val="004F42E3"/>
    <w:rsid w:val="004F6408"/>
    <w:rsid w:val="00516528"/>
    <w:rsid w:val="00526D5C"/>
    <w:rsid w:val="00561E72"/>
    <w:rsid w:val="005A0C0A"/>
    <w:rsid w:val="005F0E31"/>
    <w:rsid w:val="006046DD"/>
    <w:rsid w:val="00634B73"/>
    <w:rsid w:val="00640FA6"/>
    <w:rsid w:val="006535C1"/>
    <w:rsid w:val="00673C5E"/>
    <w:rsid w:val="00675518"/>
    <w:rsid w:val="006A25DD"/>
    <w:rsid w:val="006B428F"/>
    <w:rsid w:val="006D12C2"/>
    <w:rsid w:val="006D1445"/>
    <w:rsid w:val="006D5E35"/>
    <w:rsid w:val="006D7C1B"/>
    <w:rsid w:val="006E73A5"/>
    <w:rsid w:val="00783E54"/>
    <w:rsid w:val="007856CC"/>
    <w:rsid w:val="007B6E0E"/>
    <w:rsid w:val="00807C5C"/>
    <w:rsid w:val="008531F6"/>
    <w:rsid w:val="008637E4"/>
    <w:rsid w:val="008657DA"/>
    <w:rsid w:val="00871439"/>
    <w:rsid w:val="008C17BA"/>
    <w:rsid w:val="008D171B"/>
    <w:rsid w:val="009471BB"/>
    <w:rsid w:val="00953481"/>
    <w:rsid w:val="00962CAC"/>
    <w:rsid w:val="009917A8"/>
    <w:rsid w:val="00A11F6A"/>
    <w:rsid w:val="00A40333"/>
    <w:rsid w:val="00AA0F92"/>
    <w:rsid w:val="00AC59D7"/>
    <w:rsid w:val="00AE5F3E"/>
    <w:rsid w:val="00B16AF4"/>
    <w:rsid w:val="00B37B7F"/>
    <w:rsid w:val="00B51783"/>
    <w:rsid w:val="00B55319"/>
    <w:rsid w:val="00B6079E"/>
    <w:rsid w:val="00B744DF"/>
    <w:rsid w:val="00B91CBD"/>
    <w:rsid w:val="00BA7A38"/>
    <w:rsid w:val="00BB1CB5"/>
    <w:rsid w:val="00BB5552"/>
    <w:rsid w:val="00BD6091"/>
    <w:rsid w:val="00BE33F0"/>
    <w:rsid w:val="00BE3D95"/>
    <w:rsid w:val="00BF14CB"/>
    <w:rsid w:val="00BF165D"/>
    <w:rsid w:val="00C22129"/>
    <w:rsid w:val="00C570AF"/>
    <w:rsid w:val="00C71AD9"/>
    <w:rsid w:val="00C7492E"/>
    <w:rsid w:val="00C849BA"/>
    <w:rsid w:val="00CD46A4"/>
    <w:rsid w:val="00D02909"/>
    <w:rsid w:val="00D32F8C"/>
    <w:rsid w:val="00DA04E3"/>
    <w:rsid w:val="00DC6F49"/>
    <w:rsid w:val="00DF27FA"/>
    <w:rsid w:val="00DF2B54"/>
    <w:rsid w:val="00DF4102"/>
    <w:rsid w:val="00E232F8"/>
    <w:rsid w:val="00E36036"/>
    <w:rsid w:val="00E464DE"/>
    <w:rsid w:val="00EA4584"/>
    <w:rsid w:val="00EA5ECA"/>
    <w:rsid w:val="00EB375A"/>
    <w:rsid w:val="00EC0E81"/>
    <w:rsid w:val="00ED60F1"/>
    <w:rsid w:val="00F71DEE"/>
    <w:rsid w:val="00F92AB0"/>
    <w:rsid w:val="00F96185"/>
    <w:rsid w:val="00FB17A7"/>
    <w:rsid w:val="00FC6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3D6ED"/>
  <w14:defaultImageDpi w14:val="32767"/>
  <w15:chartTrackingRefBased/>
  <w15:docId w15:val="{65E561D2-8EE6-594D-8CFF-8933DD010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9BA"/>
    <w:pPr>
      <w:ind w:left="720"/>
      <w:contextualSpacing/>
    </w:pPr>
  </w:style>
  <w:style w:type="paragraph" w:styleId="NormalWeb">
    <w:name w:val="Normal (Web)"/>
    <w:basedOn w:val="Normal"/>
    <w:uiPriority w:val="99"/>
    <w:unhideWhenUsed/>
    <w:rsid w:val="00DF27FA"/>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DF4102"/>
    <w:pPr>
      <w:tabs>
        <w:tab w:val="center" w:pos="4680"/>
        <w:tab w:val="right" w:pos="9360"/>
      </w:tabs>
    </w:pPr>
  </w:style>
  <w:style w:type="character" w:customStyle="1" w:styleId="HeaderChar">
    <w:name w:val="Header Char"/>
    <w:basedOn w:val="DefaultParagraphFont"/>
    <w:link w:val="Header"/>
    <w:uiPriority w:val="99"/>
    <w:rsid w:val="00DF4102"/>
  </w:style>
  <w:style w:type="paragraph" w:styleId="Footer">
    <w:name w:val="footer"/>
    <w:basedOn w:val="Normal"/>
    <w:link w:val="FooterChar"/>
    <w:uiPriority w:val="99"/>
    <w:unhideWhenUsed/>
    <w:rsid w:val="00DF4102"/>
    <w:pPr>
      <w:tabs>
        <w:tab w:val="center" w:pos="4680"/>
        <w:tab w:val="right" w:pos="9360"/>
      </w:tabs>
    </w:pPr>
  </w:style>
  <w:style w:type="character" w:customStyle="1" w:styleId="FooterChar">
    <w:name w:val="Footer Char"/>
    <w:basedOn w:val="DefaultParagraphFont"/>
    <w:link w:val="Footer"/>
    <w:uiPriority w:val="99"/>
    <w:rsid w:val="00DF4102"/>
  </w:style>
  <w:style w:type="character" w:styleId="Emphasis">
    <w:name w:val="Emphasis"/>
    <w:basedOn w:val="DefaultParagraphFont"/>
    <w:uiPriority w:val="20"/>
    <w:qFormat/>
    <w:rsid w:val="00AA0F92"/>
    <w:rPr>
      <w:i/>
      <w:iCs/>
    </w:rPr>
  </w:style>
  <w:style w:type="paragraph" w:customStyle="1" w:styleId="last-child">
    <w:name w:val="last-child"/>
    <w:basedOn w:val="Normal"/>
    <w:rsid w:val="00DA04E3"/>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371270">
      <w:bodyDiv w:val="1"/>
      <w:marLeft w:val="0"/>
      <w:marRight w:val="0"/>
      <w:marTop w:val="0"/>
      <w:marBottom w:val="0"/>
      <w:divBdr>
        <w:top w:val="none" w:sz="0" w:space="0" w:color="auto"/>
        <w:left w:val="none" w:sz="0" w:space="0" w:color="auto"/>
        <w:bottom w:val="none" w:sz="0" w:space="0" w:color="auto"/>
        <w:right w:val="none" w:sz="0" w:space="0" w:color="auto"/>
      </w:divBdr>
    </w:div>
    <w:div w:id="242958341">
      <w:bodyDiv w:val="1"/>
      <w:marLeft w:val="0"/>
      <w:marRight w:val="0"/>
      <w:marTop w:val="0"/>
      <w:marBottom w:val="0"/>
      <w:divBdr>
        <w:top w:val="none" w:sz="0" w:space="0" w:color="auto"/>
        <w:left w:val="none" w:sz="0" w:space="0" w:color="auto"/>
        <w:bottom w:val="none" w:sz="0" w:space="0" w:color="auto"/>
        <w:right w:val="none" w:sz="0" w:space="0" w:color="auto"/>
      </w:divBdr>
    </w:div>
    <w:div w:id="311296808">
      <w:bodyDiv w:val="1"/>
      <w:marLeft w:val="0"/>
      <w:marRight w:val="0"/>
      <w:marTop w:val="0"/>
      <w:marBottom w:val="0"/>
      <w:divBdr>
        <w:top w:val="none" w:sz="0" w:space="0" w:color="auto"/>
        <w:left w:val="none" w:sz="0" w:space="0" w:color="auto"/>
        <w:bottom w:val="none" w:sz="0" w:space="0" w:color="auto"/>
        <w:right w:val="none" w:sz="0" w:space="0" w:color="auto"/>
      </w:divBdr>
    </w:div>
    <w:div w:id="378239424">
      <w:bodyDiv w:val="1"/>
      <w:marLeft w:val="0"/>
      <w:marRight w:val="0"/>
      <w:marTop w:val="0"/>
      <w:marBottom w:val="0"/>
      <w:divBdr>
        <w:top w:val="none" w:sz="0" w:space="0" w:color="auto"/>
        <w:left w:val="none" w:sz="0" w:space="0" w:color="auto"/>
        <w:bottom w:val="none" w:sz="0" w:space="0" w:color="auto"/>
        <w:right w:val="none" w:sz="0" w:space="0" w:color="auto"/>
      </w:divBdr>
      <w:divsChild>
        <w:div w:id="306520704">
          <w:marLeft w:val="0"/>
          <w:marRight w:val="0"/>
          <w:marTop w:val="0"/>
          <w:marBottom w:val="0"/>
          <w:divBdr>
            <w:top w:val="none" w:sz="0" w:space="0" w:color="auto"/>
            <w:left w:val="none" w:sz="0" w:space="0" w:color="auto"/>
            <w:bottom w:val="none" w:sz="0" w:space="0" w:color="auto"/>
            <w:right w:val="none" w:sz="0" w:space="0" w:color="auto"/>
          </w:divBdr>
          <w:divsChild>
            <w:div w:id="605427701">
              <w:marLeft w:val="0"/>
              <w:marRight w:val="0"/>
              <w:marTop w:val="0"/>
              <w:marBottom w:val="0"/>
              <w:divBdr>
                <w:top w:val="none" w:sz="0" w:space="0" w:color="auto"/>
                <w:left w:val="none" w:sz="0" w:space="0" w:color="auto"/>
                <w:bottom w:val="none" w:sz="0" w:space="0" w:color="auto"/>
                <w:right w:val="none" w:sz="0" w:space="0" w:color="auto"/>
              </w:divBdr>
              <w:divsChild>
                <w:div w:id="1671641013">
                  <w:marLeft w:val="0"/>
                  <w:marRight w:val="0"/>
                  <w:marTop w:val="0"/>
                  <w:marBottom w:val="0"/>
                  <w:divBdr>
                    <w:top w:val="none" w:sz="0" w:space="0" w:color="auto"/>
                    <w:left w:val="none" w:sz="0" w:space="0" w:color="auto"/>
                    <w:bottom w:val="none" w:sz="0" w:space="0" w:color="auto"/>
                    <w:right w:val="none" w:sz="0" w:space="0" w:color="auto"/>
                  </w:divBdr>
                  <w:divsChild>
                    <w:div w:id="35489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226140">
      <w:bodyDiv w:val="1"/>
      <w:marLeft w:val="0"/>
      <w:marRight w:val="0"/>
      <w:marTop w:val="0"/>
      <w:marBottom w:val="0"/>
      <w:divBdr>
        <w:top w:val="none" w:sz="0" w:space="0" w:color="auto"/>
        <w:left w:val="none" w:sz="0" w:space="0" w:color="auto"/>
        <w:bottom w:val="none" w:sz="0" w:space="0" w:color="auto"/>
        <w:right w:val="none" w:sz="0" w:space="0" w:color="auto"/>
      </w:divBdr>
    </w:div>
    <w:div w:id="571744278">
      <w:bodyDiv w:val="1"/>
      <w:marLeft w:val="0"/>
      <w:marRight w:val="0"/>
      <w:marTop w:val="0"/>
      <w:marBottom w:val="0"/>
      <w:divBdr>
        <w:top w:val="none" w:sz="0" w:space="0" w:color="auto"/>
        <w:left w:val="none" w:sz="0" w:space="0" w:color="auto"/>
        <w:bottom w:val="none" w:sz="0" w:space="0" w:color="auto"/>
        <w:right w:val="none" w:sz="0" w:space="0" w:color="auto"/>
      </w:divBdr>
    </w:div>
    <w:div w:id="580799548">
      <w:bodyDiv w:val="1"/>
      <w:marLeft w:val="0"/>
      <w:marRight w:val="0"/>
      <w:marTop w:val="0"/>
      <w:marBottom w:val="0"/>
      <w:divBdr>
        <w:top w:val="none" w:sz="0" w:space="0" w:color="auto"/>
        <w:left w:val="none" w:sz="0" w:space="0" w:color="auto"/>
        <w:bottom w:val="none" w:sz="0" w:space="0" w:color="auto"/>
        <w:right w:val="none" w:sz="0" w:space="0" w:color="auto"/>
      </w:divBdr>
      <w:divsChild>
        <w:div w:id="483667792">
          <w:marLeft w:val="0"/>
          <w:marRight w:val="0"/>
          <w:marTop w:val="0"/>
          <w:marBottom w:val="0"/>
          <w:divBdr>
            <w:top w:val="none" w:sz="0" w:space="0" w:color="auto"/>
            <w:left w:val="none" w:sz="0" w:space="0" w:color="auto"/>
            <w:bottom w:val="none" w:sz="0" w:space="0" w:color="auto"/>
            <w:right w:val="none" w:sz="0" w:space="0" w:color="auto"/>
          </w:divBdr>
          <w:divsChild>
            <w:div w:id="689796312">
              <w:marLeft w:val="0"/>
              <w:marRight w:val="0"/>
              <w:marTop w:val="0"/>
              <w:marBottom w:val="0"/>
              <w:divBdr>
                <w:top w:val="none" w:sz="0" w:space="0" w:color="auto"/>
                <w:left w:val="none" w:sz="0" w:space="0" w:color="auto"/>
                <w:bottom w:val="none" w:sz="0" w:space="0" w:color="auto"/>
                <w:right w:val="none" w:sz="0" w:space="0" w:color="auto"/>
              </w:divBdr>
              <w:divsChild>
                <w:div w:id="1013605898">
                  <w:marLeft w:val="0"/>
                  <w:marRight w:val="0"/>
                  <w:marTop w:val="0"/>
                  <w:marBottom w:val="0"/>
                  <w:divBdr>
                    <w:top w:val="none" w:sz="0" w:space="0" w:color="auto"/>
                    <w:left w:val="none" w:sz="0" w:space="0" w:color="auto"/>
                    <w:bottom w:val="none" w:sz="0" w:space="0" w:color="auto"/>
                    <w:right w:val="none" w:sz="0" w:space="0" w:color="auto"/>
                  </w:divBdr>
                  <w:divsChild>
                    <w:div w:id="58708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20309">
      <w:bodyDiv w:val="1"/>
      <w:marLeft w:val="0"/>
      <w:marRight w:val="0"/>
      <w:marTop w:val="0"/>
      <w:marBottom w:val="0"/>
      <w:divBdr>
        <w:top w:val="none" w:sz="0" w:space="0" w:color="auto"/>
        <w:left w:val="none" w:sz="0" w:space="0" w:color="auto"/>
        <w:bottom w:val="none" w:sz="0" w:space="0" w:color="auto"/>
        <w:right w:val="none" w:sz="0" w:space="0" w:color="auto"/>
      </w:divBdr>
    </w:div>
    <w:div w:id="801508383">
      <w:bodyDiv w:val="1"/>
      <w:marLeft w:val="0"/>
      <w:marRight w:val="0"/>
      <w:marTop w:val="0"/>
      <w:marBottom w:val="0"/>
      <w:divBdr>
        <w:top w:val="none" w:sz="0" w:space="0" w:color="auto"/>
        <w:left w:val="none" w:sz="0" w:space="0" w:color="auto"/>
        <w:bottom w:val="none" w:sz="0" w:space="0" w:color="auto"/>
        <w:right w:val="none" w:sz="0" w:space="0" w:color="auto"/>
      </w:divBdr>
    </w:div>
    <w:div w:id="1218475131">
      <w:bodyDiv w:val="1"/>
      <w:marLeft w:val="0"/>
      <w:marRight w:val="0"/>
      <w:marTop w:val="0"/>
      <w:marBottom w:val="0"/>
      <w:divBdr>
        <w:top w:val="none" w:sz="0" w:space="0" w:color="auto"/>
        <w:left w:val="none" w:sz="0" w:space="0" w:color="auto"/>
        <w:bottom w:val="none" w:sz="0" w:space="0" w:color="auto"/>
        <w:right w:val="none" w:sz="0" w:space="0" w:color="auto"/>
      </w:divBdr>
    </w:div>
    <w:div w:id="1355690535">
      <w:bodyDiv w:val="1"/>
      <w:marLeft w:val="0"/>
      <w:marRight w:val="0"/>
      <w:marTop w:val="0"/>
      <w:marBottom w:val="0"/>
      <w:divBdr>
        <w:top w:val="none" w:sz="0" w:space="0" w:color="auto"/>
        <w:left w:val="none" w:sz="0" w:space="0" w:color="auto"/>
        <w:bottom w:val="none" w:sz="0" w:space="0" w:color="auto"/>
        <w:right w:val="none" w:sz="0" w:space="0" w:color="auto"/>
      </w:divBdr>
      <w:divsChild>
        <w:div w:id="1803570837">
          <w:marLeft w:val="0"/>
          <w:marRight w:val="0"/>
          <w:marTop w:val="0"/>
          <w:marBottom w:val="0"/>
          <w:divBdr>
            <w:top w:val="none" w:sz="0" w:space="0" w:color="auto"/>
            <w:left w:val="none" w:sz="0" w:space="0" w:color="auto"/>
            <w:bottom w:val="none" w:sz="0" w:space="0" w:color="auto"/>
            <w:right w:val="none" w:sz="0" w:space="0" w:color="auto"/>
          </w:divBdr>
          <w:divsChild>
            <w:div w:id="1701858899">
              <w:marLeft w:val="0"/>
              <w:marRight w:val="0"/>
              <w:marTop w:val="0"/>
              <w:marBottom w:val="0"/>
              <w:divBdr>
                <w:top w:val="none" w:sz="0" w:space="0" w:color="auto"/>
                <w:left w:val="none" w:sz="0" w:space="0" w:color="auto"/>
                <w:bottom w:val="none" w:sz="0" w:space="0" w:color="auto"/>
                <w:right w:val="none" w:sz="0" w:space="0" w:color="auto"/>
              </w:divBdr>
              <w:divsChild>
                <w:div w:id="140050888">
                  <w:marLeft w:val="0"/>
                  <w:marRight w:val="0"/>
                  <w:marTop w:val="0"/>
                  <w:marBottom w:val="0"/>
                  <w:divBdr>
                    <w:top w:val="none" w:sz="0" w:space="0" w:color="auto"/>
                    <w:left w:val="none" w:sz="0" w:space="0" w:color="auto"/>
                    <w:bottom w:val="none" w:sz="0" w:space="0" w:color="auto"/>
                    <w:right w:val="none" w:sz="0" w:space="0" w:color="auto"/>
                  </w:divBdr>
                  <w:divsChild>
                    <w:div w:id="109474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463988">
      <w:bodyDiv w:val="1"/>
      <w:marLeft w:val="0"/>
      <w:marRight w:val="0"/>
      <w:marTop w:val="0"/>
      <w:marBottom w:val="0"/>
      <w:divBdr>
        <w:top w:val="none" w:sz="0" w:space="0" w:color="auto"/>
        <w:left w:val="none" w:sz="0" w:space="0" w:color="auto"/>
        <w:bottom w:val="none" w:sz="0" w:space="0" w:color="auto"/>
        <w:right w:val="none" w:sz="0" w:space="0" w:color="auto"/>
      </w:divBdr>
      <w:divsChild>
        <w:div w:id="878395679">
          <w:marLeft w:val="0"/>
          <w:marRight w:val="0"/>
          <w:marTop w:val="0"/>
          <w:marBottom w:val="0"/>
          <w:divBdr>
            <w:top w:val="none" w:sz="0" w:space="0" w:color="auto"/>
            <w:left w:val="none" w:sz="0" w:space="0" w:color="auto"/>
            <w:bottom w:val="none" w:sz="0" w:space="0" w:color="auto"/>
            <w:right w:val="none" w:sz="0" w:space="0" w:color="auto"/>
          </w:divBdr>
          <w:divsChild>
            <w:div w:id="144585626">
              <w:marLeft w:val="0"/>
              <w:marRight w:val="0"/>
              <w:marTop w:val="0"/>
              <w:marBottom w:val="0"/>
              <w:divBdr>
                <w:top w:val="none" w:sz="0" w:space="0" w:color="auto"/>
                <w:left w:val="none" w:sz="0" w:space="0" w:color="auto"/>
                <w:bottom w:val="none" w:sz="0" w:space="0" w:color="auto"/>
                <w:right w:val="none" w:sz="0" w:space="0" w:color="auto"/>
              </w:divBdr>
              <w:divsChild>
                <w:div w:id="760373755">
                  <w:marLeft w:val="0"/>
                  <w:marRight w:val="0"/>
                  <w:marTop w:val="0"/>
                  <w:marBottom w:val="0"/>
                  <w:divBdr>
                    <w:top w:val="none" w:sz="0" w:space="0" w:color="auto"/>
                    <w:left w:val="none" w:sz="0" w:space="0" w:color="auto"/>
                    <w:bottom w:val="none" w:sz="0" w:space="0" w:color="auto"/>
                    <w:right w:val="none" w:sz="0" w:space="0" w:color="auto"/>
                  </w:divBdr>
                  <w:divsChild>
                    <w:div w:id="155381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995078">
      <w:bodyDiv w:val="1"/>
      <w:marLeft w:val="0"/>
      <w:marRight w:val="0"/>
      <w:marTop w:val="0"/>
      <w:marBottom w:val="0"/>
      <w:divBdr>
        <w:top w:val="none" w:sz="0" w:space="0" w:color="auto"/>
        <w:left w:val="none" w:sz="0" w:space="0" w:color="auto"/>
        <w:bottom w:val="none" w:sz="0" w:space="0" w:color="auto"/>
        <w:right w:val="none" w:sz="0" w:space="0" w:color="auto"/>
      </w:divBdr>
      <w:divsChild>
        <w:div w:id="544682830">
          <w:marLeft w:val="0"/>
          <w:marRight w:val="0"/>
          <w:marTop w:val="0"/>
          <w:marBottom w:val="0"/>
          <w:divBdr>
            <w:top w:val="none" w:sz="0" w:space="0" w:color="auto"/>
            <w:left w:val="none" w:sz="0" w:space="0" w:color="auto"/>
            <w:bottom w:val="none" w:sz="0" w:space="0" w:color="auto"/>
            <w:right w:val="none" w:sz="0" w:space="0" w:color="auto"/>
          </w:divBdr>
          <w:divsChild>
            <w:div w:id="1277911211">
              <w:marLeft w:val="0"/>
              <w:marRight w:val="0"/>
              <w:marTop w:val="0"/>
              <w:marBottom w:val="0"/>
              <w:divBdr>
                <w:top w:val="none" w:sz="0" w:space="0" w:color="auto"/>
                <w:left w:val="none" w:sz="0" w:space="0" w:color="auto"/>
                <w:bottom w:val="none" w:sz="0" w:space="0" w:color="auto"/>
                <w:right w:val="none" w:sz="0" w:space="0" w:color="auto"/>
              </w:divBdr>
              <w:divsChild>
                <w:div w:id="161939525">
                  <w:marLeft w:val="0"/>
                  <w:marRight w:val="0"/>
                  <w:marTop w:val="0"/>
                  <w:marBottom w:val="0"/>
                  <w:divBdr>
                    <w:top w:val="none" w:sz="0" w:space="0" w:color="auto"/>
                    <w:left w:val="none" w:sz="0" w:space="0" w:color="auto"/>
                    <w:bottom w:val="none" w:sz="0" w:space="0" w:color="auto"/>
                    <w:right w:val="none" w:sz="0" w:space="0" w:color="auto"/>
                  </w:divBdr>
                  <w:divsChild>
                    <w:div w:id="184335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813977">
      <w:bodyDiv w:val="1"/>
      <w:marLeft w:val="0"/>
      <w:marRight w:val="0"/>
      <w:marTop w:val="0"/>
      <w:marBottom w:val="0"/>
      <w:divBdr>
        <w:top w:val="none" w:sz="0" w:space="0" w:color="auto"/>
        <w:left w:val="none" w:sz="0" w:space="0" w:color="auto"/>
        <w:bottom w:val="none" w:sz="0" w:space="0" w:color="auto"/>
        <w:right w:val="none" w:sz="0" w:space="0" w:color="auto"/>
      </w:divBdr>
    </w:div>
    <w:div w:id="1515072573">
      <w:bodyDiv w:val="1"/>
      <w:marLeft w:val="0"/>
      <w:marRight w:val="0"/>
      <w:marTop w:val="0"/>
      <w:marBottom w:val="0"/>
      <w:divBdr>
        <w:top w:val="none" w:sz="0" w:space="0" w:color="auto"/>
        <w:left w:val="none" w:sz="0" w:space="0" w:color="auto"/>
        <w:bottom w:val="none" w:sz="0" w:space="0" w:color="auto"/>
        <w:right w:val="none" w:sz="0" w:space="0" w:color="auto"/>
      </w:divBdr>
      <w:divsChild>
        <w:div w:id="1646199360">
          <w:marLeft w:val="0"/>
          <w:marRight w:val="0"/>
          <w:marTop w:val="0"/>
          <w:marBottom w:val="0"/>
          <w:divBdr>
            <w:top w:val="none" w:sz="0" w:space="0" w:color="auto"/>
            <w:left w:val="none" w:sz="0" w:space="0" w:color="auto"/>
            <w:bottom w:val="none" w:sz="0" w:space="0" w:color="auto"/>
            <w:right w:val="none" w:sz="0" w:space="0" w:color="auto"/>
          </w:divBdr>
          <w:divsChild>
            <w:div w:id="327488145">
              <w:marLeft w:val="0"/>
              <w:marRight w:val="0"/>
              <w:marTop w:val="0"/>
              <w:marBottom w:val="0"/>
              <w:divBdr>
                <w:top w:val="none" w:sz="0" w:space="0" w:color="auto"/>
                <w:left w:val="none" w:sz="0" w:space="0" w:color="auto"/>
                <w:bottom w:val="none" w:sz="0" w:space="0" w:color="auto"/>
                <w:right w:val="none" w:sz="0" w:space="0" w:color="auto"/>
              </w:divBdr>
              <w:divsChild>
                <w:div w:id="1833326889">
                  <w:marLeft w:val="0"/>
                  <w:marRight w:val="0"/>
                  <w:marTop w:val="0"/>
                  <w:marBottom w:val="0"/>
                  <w:divBdr>
                    <w:top w:val="none" w:sz="0" w:space="0" w:color="auto"/>
                    <w:left w:val="none" w:sz="0" w:space="0" w:color="auto"/>
                    <w:bottom w:val="none" w:sz="0" w:space="0" w:color="auto"/>
                    <w:right w:val="none" w:sz="0" w:space="0" w:color="auto"/>
                  </w:divBdr>
                  <w:divsChild>
                    <w:div w:id="210549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602138">
      <w:bodyDiv w:val="1"/>
      <w:marLeft w:val="0"/>
      <w:marRight w:val="0"/>
      <w:marTop w:val="0"/>
      <w:marBottom w:val="0"/>
      <w:divBdr>
        <w:top w:val="none" w:sz="0" w:space="0" w:color="auto"/>
        <w:left w:val="none" w:sz="0" w:space="0" w:color="auto"/>
        <w:bottom w:val="none" w:sz="0" w:space="0" w:color="auto"/>
        <w:right w:val="none" w:sz="0" w:space="0" w:color="auto"/>
      </w:divBdr>
    </w:div>
    <w:div w:id="1696808541">
      <w:bodyDiv w:val="1"/>
      <w:marLeft w:val="0"/>
      <w:marRight w:val="0"/>
      <w:marTop w:val="0"/>
      <w:marBottom w:val="0"/>
      <w:divBdr>
        <w:top w:val="none" w:sz="0" w:space="0" w:color="auto"/>
        <w:left w:val="none" w:sz="0" w:space="0" w:color="auto"/>
        <w:bottom w:val="none" w:sz="0" w:space="0" w:color="auto"/>
        <w:right w:val="none" w:sz="0" w:space="0" w:color="auto"/>
      </w:divBdr>
      <w:divsChild>
        <w:div w:id="1741250706">
          <w:marLeft w:val="0"/>
          <w:marRight w:val="0"/>
          <w:marTop w:val="0"/>
          <w:marBottom w:val="0"/>
          <w:divBdr>
            <w:top w:val="none" w:sz="0" w:space="0" w:color="auto"/>
            <w:left w:val="none" w:sz="0" w:space="0" w:color="auto"/>
            <w:bottom w:val="none" w:sz="0" w:space="0" w:color="auto"/>
            <w:right w:val="none" w:sz="0" w:space="0" w:color="auto"/>
          </w:divBdr>
          <w:divsChild>
            <w:div w:id="27948059">
              <w:marLeft w:val="0"/>
              <w:marRight w:val="0"/>
              <w:marTop w:val="0"/>
              <w:marBottom w:val="0"/>
              <w:divBdr>
                <w:top w:val="none" w:sz="0" w:space="0" w:color="auto"/>
                <w:left w:val="none" w:sz="0" w:space="0" w:color="auto"/>
                <w:bottom w:val="none" w:sz="0" w:space="0" w:color="auto"/>
                <w:right w:val="none" w:sz="0" w:space="0" w:color="auto"/>
              </w:divBdr>
              <w:divsChild>
                <w:div w:id="2143379489">
                  <w:marLeft w:val="0"/>
                  <w:marRight w:val="0"/>
                  <w:marTop w:val="0"/>
                  <w:marBottom w:val="0"/>
                  <w:divBdr>
                    <w:top w:val="none" w:sz="0" w:space="0" w:color="auto"/>
                    <w:left w:val="none" w:sz="0" w:space="0" w:color="auto"/>
                    <w:bottom w:val="none" w:sz="0" w:space="0" w:color="auto"/>
                    <w:right w:val="none" w:sz="0" w:space="0" w:color="auto"/>
                  </w:divBdr>
                  <w:divsChild>
                    <w:div w:id="84786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526016">
      <w:bodyDiv w:val="1"/>
      <w:marLeft w:val="0"/>
      <w:marRight w:val="0"/>
      <w:marTop w:val="0"/>
      <w:marBottom w:val="0"/>
      <w:divBdr>
        <w:top w:val="none" w:sz="0" w:space="0" w:color="auto"/>
        <w:left w:val="none" w:sz="0" w:space="0" w:color="auto"/>
        <w:bottom w:val="none" w:sz="0" w:space="0" w:color="auto"/>
        <w:right w:val="none" w:sz="0" w:space="0" w:color="auto"/>
      </w:divBdr>
    </w:div>
    <w:div w:id="1845825730">
      <w:bodyDiv w:val="1"/>
      <w:marLeft w:val="0"/>
      <w:marRight w:val="0"/>
      <w:marTop w:val="0"/>
      <w:marBottom w:val="0"/>
      <w:divBdr>
        <w:top w:val="none" w:sz="0" w:space="0" w:color="auto"/>
        <w:left w:val="none" w:sz="0" w:space="0" w:color="auto"/>
        <w:bottom w:val="none" w:sz="0" w:space="0" w:color="auto"/>
        <w:right w:val="none" w:sz="0" w:space="0" w:color="auto"/>
      </w:divBdr>
    </w:div>
    <w:div w:id="2040009277">
      <w:bodyDiv w:val="1"/>
      <w:marLeft w:val="0"/>
      <w:marRight w:val="0"/>
      <w:marTop w:val="0"/>
      <w:marBottom w:val="0"/>
      <w:divBdr>
        <w:top w:val="none" w:sz="0" w:space="0" w:color="auto"/>
        <w:left w:val="none" w:sz="0" w:space="0" w:color="auto"/>
        <w:bottom w:val="none" w:sz="0" w:space="0" w:color="auto"/>
        <w:right w:val="none" w:sz="0" w:space="0" w:color="auto"/>
      </w:divBdr>
    </w:div>
    <w:div w:id="210260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b40a6e6-fdfc-4f82-8bf6-1699169513ee" xsi:nil="true"/>
    <lcf76f155ced4ddcb4097134ff3c332f xmlns="a1b63567-f413-4af5-96bc-e0b95a76130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076067E155504890D110C576918744" ma:contentTypeVersion="13" ma:contentTypeDescription="Create a new document." ma:contentTypeScope="" ma:versionID="0280e0e5f72fe5ccc21d6b0ff79b5214">
  <xsd:schema xmlns:xsd="http://www.w3.org/2001/XMLSchema" xmlns:xs="http://www.w3.org/2001/XMLSchema" xmlns:p="http://schemas.microsoft.com/office/2006/metadata/properties" xmlns:ns2="a1b63567-f413-4af5-96bc-e0b95a761309" xmlns:ns3="cb40a6e6-fdfc-4f82-8bf6-1699169513ee" targetNamespace="http://schemas.microsoft.com/office/2006/metadata/properties" ma:root="true" ma:fieldsID="8a17331d62ebe2e7c86eb54020a1e8ff" ns2:_="" ns3:_="">
    <xsd:import namespace="a1b63567-f413-4af5-96bc-e0b95a761309"/>
    <xsd:import namespace="cb40a6e6-fdfc-4f82-8bf6-1699169513e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b63567-f413-4af5-96bc-e0b95a7613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40a6e6-fdfc-4f82-8bf6-1699169513e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e80980c-cfe2-4497-a8d8-feef7d679b7b}" ma:internalName="TaxCatchAll" ma:showField="CatchAllData" ma:web="cb40a6e6-fdfc-4f82-8bf6-1699169513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5FEC8B-5500-4CD5-BBEF-AF238B475B16}">
  <ds:schemaRefs>
    <ds:schemaRef ds:uri="http://schemas.microsoft.com/office/2006/metadata/properties"/>
    <ds:schemaRef ds:uri="http://schemas.microsoft.com/office/infopath/2007/PartnerControls"/>
    <ds:schemaRef ds:uri="cb40a6e6-fdfc-4f82-8bf6-1699169513ee"/>
    <ds:schemaRef ds:uri="a1b63567-f413-4af5-96bc-e0b95a761309"/>
  </ds:schemaRefs>
</ds:datastoreItem>
</file>

<file path=customXml/itemProps2.xml><?xml version="1.0" encoding="utf-8"?>
<ds:datastoreItem xmlns:ds="http://schemas.openxmlformats.org/officeDocument/2006/customXml" ds:itemID="{AD9D4531-7C12-4720-867A-95D471933523}">
  <ds:schemaRefs>
    <ds:schemaRef ds:uri="http://schemas.microsoft.com/sharepoint/v3/contenttype/forms"/>
  </ds:schemaRefs>
</ds:datastoreItem>
</file>

<file path=customXml/itemProps3.xml><?xml version="1.0" encoding="utf-8"?>
<ds:datastoreItem xmlns:ds="http://schemas.openxmlformats.org/officeDocument/2006/customXml" ds:itemID="{9BB886F5-5485-46FC-A145-9211CE4D7C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b63567-f413-4af5-96bc-e0b95a761309"/>
    <ds:schemaRef ds:uri="cb40a6e6-fdfc-4f82-8bf6-1699169513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1454</Words>
  <Characters>8289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Becka Miller-Goddard</cp:lastModifiedBy>
  <cp:revision>2</cp:revision>
  <dcterms:created xsi:type="dcterms:W3CDTF">2026-08-25T13:39:00Z</dcterms:created>
  <dcterms:modified xsi:type="dcterms:W3CDTF">2026-08-25T13:39:00Z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0x010100CD076067E155504890D110C576918744</vt:lpwstr>
  </property>
  <property fmtid="{D5CDD505-2E9C-101B-9397-08002B2CF9AE}" pid="3" name="MediaServiceImageTags">
    <vt:lpwstr/>
  </property>
</Properties>
</file>